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B5" w:rsidRDefault="00446AB5" w:rsidP="00446AB5">
      <w:pPr>
        <w:pStyle w:val="Nzev"/>
        <w:jc w:val="center"/>
      </w:pPr>
      <w:r>
        <w:t>7. Vnitřní paměti</w:t>
      </w:r>
    </w:p>
    <w:p w:rsidR="00446AB5" w:rsidRDefault="00446AB5" w:rsidP="00446AB5">
      <w:pPr>
        <w:spacing w:after="120"/>
        <w:rPr>
          <w:sz w:val="22"/>
          <w:szCs w:val="22"/>
        </w:rPr>
      </w:pPr>
    </w:p>
    <w:p w:rsidR="00446AB5" w:rsidRPr="00EB4668" w:rsidRDefault="00446AB5" w:rsidP="00446AB5">
      <w:pPr>
        <w:spacing w:after="120"/>
        <w:rPr>
          <w:szCs w:val="22"/>
        </w:rPr>
      </w:pPr>
      <w:r w:rsidRPr="00EB4668">
        <w:rPr>
          <w:b/>
          <w:szCs w:val="22"/>
        </w:rPr>
        <w:t xml:space="preserve">Charakteristika vnitřních pamětí v základních parametrech </w:t>
      </w:r>
      <w:r w:rsidRPr="00EB4668">
        <w:rPr>
          <w:szCs w:val="22"/>
        </w:rPr>
        <w:t xml:space="preserve">- kapacita, přístupová doba, přenosová rychlost, statičnost, energetická závislost, přístup; </w:t>
      </w:r>
      <w:r w:rsidRPr="00EB4668">
        <w:rPr>
          <w:b/>
          <w:szCs w:val="22"/>
        </w:rPr>
        <w:t>dělení vnitřních pamětí a příklady jejich použití v PC</w:t>
      </w:r>
      <w:r w:rsidRPr="00EB4668">
        <w:rPr>
          <w:szCs w:val="22"/>
        </w:rPr>
        <w:t xml:space="preserve"> – ROM, RAM, CMOS; typy pamětí RAM; fyzická organizace paměti RAM – typy paměťových modulů a slotů.</w:t>
      </w:r>
    </w:p>
    <w:p w:rsidR="004033D0" w:rsidRDefault="004033D0" w:rsidP="00511271">
      <w:pPr>
        <w:pStyle w:val="Nadpis1"/>
      </w:pPr>
      <w:r>
        <w:t>Charakteristika</w:t>
      </w:r>
      <w:r w:rsidRPr="0095709B">
        <w:t xml:space="preserve"> vnitřních pamětí v základních parametrech</w:t>
      </w:r>
      <w:r>
        <w:t xml:space="preserve"> </w:t>
      </w:r>
    </w:p>
    <w:p w:rsidR="00511271" w:rsidRPr="00511271" w:rsidRDefault="00511271" w:rsidP="00511271"/>
    <w:p w:rsidR="00787D9D" w:rsidRDefault="00787D9D" w:rsidP="00787D9D">
      <w:r w:rsidRPr="00787D9D">
        <w:t>Vnitřní paměti jsou ty, ke kterým má</w:t>
      </w:r>
      <w:r w:rsidR="00017B15">
        <w:t xml:space="preserve"> zpravidla</w:t>
      </w:r>
      <w:r w:rsidRPr="00787D9D">
        <w:t xml:space="preserve"> </w:t>
      </w:r>
      <w:r w:rsidRPr="00787D9D">
        <w:rPr>
          <w:b/>
        </w:rPr>
        <w:t>procesor</w:t>
      </w:r>
      <w:r w:rsidR="00017B15">
        <w:t xml:space="preserve"> přímý přístup. </w:t>
      </w:r>
      <w:r w:rsidRPr="00787D9D">
        <w:t>Do této skupiny se ale řadí také ty paměti, které jsou uložené na některých samostatných zařízeních, jako je paměť u grafických karet, cache paměť u různých procesorů</w:t>
      </w:r>
      <w:r w:rsidR="007229F2">
        <w:t xml:space="preserve"> atd.</w:t>
      </w:r>
      <w:r w:rsidRPr="00787D9D">
        <w:t xml:space="preserve"> </w:t>
      </w:r>
    </w:p>
    <w:p w:rsidR="0008583B" w:rsidRDefault="0008583B" w:rsidP="00787D9D"/>
    <w:p w:rsidR="009B115C" w:rsidRDefault="009B115C" w:rsidP="00787D9D"/>
    <w:p w:rsidR="009B115C" w:rsidRDefault="009B115C" w:rsidP="00B86393">
      <w:pPr>
        <w:pStyle w:val="Nadpis2"/>
        <w:rPr>
          <w:sz w:val="28"/>
          <w:szCs w:val="28"/>
        </w:rPr>
      </w:pPr>
      <w:r>
        <w:t>Kapacita</w:t>
      </w:r>
    </w:p>
    <w:p w:rsidR="009B115C" w:rsidRPr="002938A6" w:rsidRDefault="007876B3" w:rsidP="002938A6">
      <w:pPr>
        <w:pStyle w:val="Odstavecseseznamem"/>
        <w:numPr>
          <w:ilvl w:val="0"/>
          <w:numId w:val="20"/>
        </w:numPr>
        <w:spacing w:after="160" w:line="254" w:lineRule="auto"/>
        <w:rPr>
          <w:rFonts w:cstheme="minorHAnsi"/>
        </w:rPr>
      </w:pPr>
      <w:bookmarkStart w:id="0" w:name="PARAM"/>
      <w:r w:rsidRPr="002938A6">
        <w:rPr>
          <w:rFonts w:cstheme="minorHAnsi"/>
        </w:rPr>
        <w:t>M</w:t>
      </w:r>
      <w:r w:rsidR="009B115C" w:rsidRPr="002938A6">
        <w:rPr>
          <w:rFonts w:cstheme="minorHAnsi"/>
        </w:rPr>
        <w:t>nožství informací, které je možné do paměti uložit</w:t>
      </w:r>
      <w:bookmarkEnd w:id="0"/>
    </w:p>
    <w:p w:rsidR="009B115C" w:rsidRDefault="009B115C" w:rsidP="00B86393">
      <w:pPr>
        <w:pStyle w:val="Nadpis2"/>
        <w:rPr>
          <w:sz w:val="28"/>
          <w:szCs w:val="28"/>
        </w:rPr>
      </w:pPr>
      <w:r>
        <w:t>Přístupová doba</w:t>
      </w:r>
    </w:p>
    <w:p w:rsidR="009B115C" w:rsidRPr="002938A6" w:rsidRDefault="009B115C" w:rsidP="00F80F3A">
      <w:pPr>
        <w:pStyle w:val="Odstavecseseznamem"/>
        <w:numPr>
          <w:ilvl w:val="0"/>
          <w:numId w:val="20"/>
        </w:numPr>
      </w:pPr>
      <w:r w:rsidRPr="002938A6">
        <w:t>doba, kterou je nutné čekat od zadání požadavku, než paměť zpřístupní požadovanou informaci.</w:t>
      </w:r>
    </w:p>
    <w:p w:rsidR="009B115C" w:rsidRDefault="009B115C" w:rsidP="00B86393">
      <w:pPr>
        <w:pStyle w:val="Nadpis2"/>
        <w:rPr>
          <w:sz w:val="28"/>
          <w:szCs w:val="28"/>
        </w:rPr>
      </w:pPr>
      <w:r>
        <w:t>Přenosová rychlost</w:t>
      </w:r>
    </w:p>
    <w:p w:rsidR="00A6204A" w:rsidRPr="002938A6" w:rsidRDefault="009B115C" w:rsidP="00F80F3A">
      <w:pPr>
        <w:pStyle w:val="Odstavecseseznamem"/>
        <w:numPr>
          <w:ilvl w:val="0"/>
          <w:numId w:val="19"/>
        </w:numPr>
      </w:pPr>
      <w:r w:rsidRPr="00F80F3A">
        <w:rPr>
          <w:rFonts w:eastAsiaTheme="minorHAnsi"/>
        </w:rPr>
        <w:t>přenosová rychlost: množství dat, které lze z paměti přečíst (do ní zapsat) za jednotku času</w:t>
      </w:r>
    </w:p>
    <w:p w:rsidR="00A6204A" w:rsidRDefault="00A6204A" w:rsidP="00B86393">
      <w:pPr>
        <w:pStyle w:val="Nadpis2"/>
      </w:pPr>
      <w:r>
        <w:t xml:space="preserve">Statičnost/dynamičnost </w:t>
      </w:r>
    </w:p>
    <w:p w:rsidR="002938A6" w:rsidRPr="002938A6" w:rsidRDefault="002938A6" w:rsidP="002938A6">
      <w:pPr>
        <w:pStyle w:val="Odstavecseseznamem"/>
        <w:numPr>
          <w:ilvl w:val="0"/>
          <w:numId w:val="17"/>
        </w:numPr>
        <w:spacing w:before="100" w:beforeAutospacing="1" w:after="100" w:afterAutospacing="1"/>
        <w:rPr>
          <w:color w:val="000000"/>
          <w:shd w:val="clear" w:color="auto" w:fill="FFFFFF"/>
        </w:rPr>
      </w:pPr>
      <w:r w:rsidRPr="002938A6">
        <w:rPr>
          <w:b/>
          <w:bCs/>
          <w:color w:val="000000"/>
          <w:shd w:val="clear" w:color="auto" w:fill="FFFFFF"/>
        </w:rPr>
        <w:t>statické paměti</w:t>
      </w:r>
      <w:r w:rsidRPr="002938A6">
        <w:rPr>
          <w:color w:val="000000"/>
          <w:shd w:val="clear" w:color="auto" w:fill="FFFFFF"/>
        </w:rPr>
        <w:t>: uchovávají informaci po celou dobu, kdy je paměť připojena ke zdroji elektrického napětí</w:t>
      </w:r>
    </w:p>
    <w:p w:rsidR="002938A6" w:rsidRPr="002938A6" w:rsidRDefault="002938A6" w:rsidP="00030A8F">
      <w:pPr>
        <w:pStyle w:val="Odstavecseseznamem"/>
        <w:numPr>
          <w:ilvl w:val="0"/>
          <w:numId w:val="17"/>
        </w:numPr>
        <w:spacing w:before="100" w:beforeAutospacing="1" w:after="100" w:afterAutospacing="1"/>
      </w:pPr>
      <w:r w:rsidRPr="002938A6">
        <w:rPr>
          <w:b/>
          <w:bCs/>
          <w:color w:val="000000"/>
          <w:shd w:val="clear" w:color="auto" w:fill="FFFFFF"/>
        </w:rPr>
        <w:t>dynamické paměti</w:t>
      </w:r>
      <w:r w:rsidRPr="002938A6">
        <w:rPr>
          <w:color w:val="000000"/>
          <w:shd w:val="clear" w:color="auto" w:fill="FFFFFF"/>
        </w:rPr>
        <w:t>: zapsanou informaci mají tendenci ztrácet i v době, kdy jsou připojeny k napájení. Informace v takových pamětech je nutné tedy neustále periodicky oživovat, aby nedošlo k jejich ztrátě.</w:t>
      </w:r>
    </w:p>
    <w:p w:rsidR="00A6204A" w:rsidRDefault="00056D5C" w:rsidP="00B86393">
      <w:pPr>
        <w:pStyle w:val="Nadpis2"/>
      </w:pPr>
      <w:r w:rsidRPr="00056D5C">
        <w:t>Energetická závislost</w:t>
      </w:r>
    </w:p>
    <w:p w:rsidR="00140ACA" w:rsidRPr="00140ACA" w:rsidRDefault="00140ACA" w:rsidP="00140ACA"/>
    <w:p w:rsidR="00056D5C" w:rsidRDefault="00056D5C" w:rsidP="006A5A0E">
      <w:pPr>
        <w:pStyle w:val="Odstavecseseznamem"/>
        <w:numPr>
          <w:ilvl w:val="0"/>
          <w:numId w:val="21"/>
        </w:numPr>
      </w:pPr>
      <w:r w:rsidRPr="006A5A0E">
        <w:rPr>
          <w:b/>
        </w:rPr>
        <w:t>Volatilní</w:t>
      </w:r>
      <w:r>
        <w:t xml:space="preserve"> (</w:t>
      </w:r>
      <w:r w:rsidR="002938A6">
        <w:t xml:space="preserve">energeticky </w:t>
      </w:r>
      <w:r>
        <w:t>závislá)</w:t>
      </w:r>
    </w:p>
    <w:p w:rsidR="00056D5C" w:rsidRDefault="00056D5C" w:rsidP="006A5A0E">
      <w:pPr>
        <w:pStyle w:val="Odstavecseseznamem"/>
        <w:numPr>
          <w:ilvl w:val="0"/>
          <w:numId w:val="21"/>
        </w:numPr>
      </w:pPr>
      <w:r w:rsidRPr="006A5A0E">
        <w:rPr>
          <w:b/>
        </w:rPr>
        <w:t>Nevolatilní</w:t>
      </w:r>
      <w:r>
        <w:t xml:space="preserve"> (</w:t>
      </w:r>
      <w:r w:rsidR="002938A6">
        <w:t xml:space="preserve">energeticky </w:t>
      </w:r>
      <w:r>
        <w:t>nezávislá)</w:t>
      </w:r>
    </w:p>
    <w:p w:rsidR="00056D5C" w:rsidRPr="00A6204A" w:rsidRDefault="00056D5C" w:rsidP="00056D5C">
      <w:pPr>
        <w:pStyle w:val="Odstavecseseznamem"/>
        <w:ind w:left="426"/>
      </w:pPr>
    </w:p>
    <w:p w:rsidR="009B115C" w:rsidRDefault="009B115C" w:rsidP="00B86393">
      <w:pPr>
        <w:pStyle w:val="Nadpis2"/>
      </w:pPr>
      <w:r w:rsidRPr="00730ABF">
        <w:t>Přístup</w:t>
      </w:r>
    </w:p>
    <w:p w:rsidR="009B115C" w:rsidRPr="006A5A0E" w:rsidRDefault="009B115C" w:rsidP="006A5A0E">
      <w:pPr>
        <w:pStyle w:val="Odstavecseseznamem"/>
        <w:numPr>
          <w:ilvl w:val="0"/>
          <w:numId w:val="22"/>
        </w:numPr>
        <w:spacing w:before="100" w:beforeAutospacing="1" w:after="100" w:afterAutospacing="1"/>
        <w:rPr>
          <w:rFonts w:eastAsiaTheme="minorEastAsia" w:cstheme="minorHAnsi"/>
          <w:lang w:eastAsia="en-US"/>
        </w:rPr>
      </w:pPr>
      <w:r w:rsidRPr="006A5A0E">
        <w:rPr>
          <w:rFonts w:cstheme="minorHAnsi"/>
          <w:b/>
        </w:rPr>
        <w:t>sekvenční:</w:t>
      </w:r>
      <w:r w:rsidRPr="006A5A0E">
        <w:rPr>
          <w:rFonts w:cstheme="minorHAnsi"/>
        </w:rPr>
        <w:t xml:space="preserve"> před zpřístupněním informace z paměti je nutné přečíst všechny předcházející informace</w:t>
      </w:r>
    </w:p>
    <w:p w:rsidR="009B115C" w:rsidRPr="006A5A0E" w:rsidRDefault="009B115C" w:rsidP="006A5A0E">
      <w:pPr>
        <w:pStyle w:val="Odstavecseseznamem"/>
        <w:numPr>
          <w:ilvl w:val="0"/>
          <w:numId w:val="22"/>
        </w:numPr>
        <w:spacing w:before="100" w:beforeAutospacing="1" w:after="100" w:afterAutospacing="1"/>
        <w:rPr>
          <w:rFonts w:eastAsiaTheme="minorHAnsi" w:cstheme="minorHAnsi"/>
        </w:rPr>
      </w:pPr>
      <w:r w:rsidRPr="006A5A0E">
        <w:rPr>
          <w:rFonts w:cstheme="minorHAnsi"/>
          <w:b/>
        </w:rPr>
        <w:t>přímý:</w:t>
      </w:r>
      <w:r w:rsidRPr="006A5A0E">
        <w:rPr>
          <w:rFonts w:cstheme="minorHAnsi"/>
        </w:rPr>
        <w:t xml:space="preserve"> je možné zpřístupnit přímo požadovanou informaci</w:t>
      </w:r>
    </w:p>
    <w:p w:rsidR="002135BD" w:rsidRDefault="0028120B" w:rsidP="002135BD">
      <w:pPr>
        <w:pStyle w:val="Nadpis1"/>
        <w:jc w:val="center"/>
        <w:rPr>
          <w:sz w:val="22"/>
          <w:szCs w:val="22"/>
        </w:rPr>
      </w:pPr>
      <w:r>
        <w:lastRenderedPageBreak/>
        <w:t>Dělení vnitřních pamětí</w:t>
      </w:r>
      <w:r w:rsidR="004056DE">
        <w:t xml:space="preserve"> dle učení</w:t>
      </w:r>
      <w:r w:rsidR="002135BD">
        <w:rPr>
          <w:noProof/>
          <w:sz w:val="22"/>
          <w:szCs w:val="22"/>
        </w:rPr>
        <w:drawing>
          <wp:inline distT="0" distB="0" distL="0" distR="0">
            <wp:extent cx="5486400" cy="1495425"/>
            <wp:effectExtent l="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135BD" w:rsidRDefault="002135BD" w:rsidP="00446AB5">
      <w:pPr>
        <w:spacing w:after="120"/>
        <w:rPr>
          <w:sz w:val="22"/>
          <w:szCs w:val="22"/>
        </w:rPr>
      </w:pPr>
    </w:p>
    <w:p w:rsidR="002135BD" w:rsidRDefault="002135BD" w:rsidP="00446AB5">
      <w:pPr>
        <w:spacing w:after="120"/>
        <w:rPr>
          <w:sz w:val="22"/>
          <w:szCs w:val="22"/>
        </w:rPr>
      </w:pPr>
    </w:p>
    <w:p w:rsidR="00446AB5" w:rsidRDefault="00C00852" w:rsidP="001638DF">
      <w:pPr>
        <w:pStyle w:val="Nadpis1"/>
        <w:numPr>
          <w:ilvl w:val="0"/>
          <w:numId w:val="8"/>
        </w:numPr>
      </w:pPr>
      <w:r w:rsidRPr="00694068">
        <w:t>RAM</w:t>
      </w:r>
      <w:r w:rsidR="008B38D1">
        <w:t xml:space="preserve"> (Random access memory)</w:t>
      </w:r>
    </w:p>
    <w:p w:rsidR="00F80F3A" w:rsidRPr="00F80F3A" w:rsidRDefault="00F80F3A" w:rsidP="00F80F3A"/>
    <w:p w:rsidR="001638DF" w:rsidRDefault="00FA092D" w:rsidP="00BA01D4">
      <w:pPr>
        <w:pStyle w:val="Odstavecseseznamem"/>
        <w:numPr>
          <w:ilvl w:val="0"/>
          <w:numId w:val="10"/>
        </w:numPr>
      </w:pPr>
      <w:r>
        <w:t>Určené pro zapisování i čtení dat</w:t>
      </w:r>
    </w:p>
    <w:p w:rsidR="004B13E7" w:rsidRDefault="004B13E7" w:rsidP="00BA01D4">
      <w:pPr>
        <w:pStyle w:val="Odstavecseseznamem"/>
        <w:numPr>
          <w:ilvl w:val="0"/>
          <w:numId w:val="10"/>
        </w:numPr>
      </w:pPr>
      <w:r>
        <w:t>Je energeticky závislá (volatilní)</w:t>
      </w:r>
    </w:p>
    <w:p w:rsidR="00B63695" w:rsidRDefault="00B63695" w:rsidP="00BA01D4">
      <w:pPr>
        <w:pStyle w:val="Odstavecseseznamem"/>
        <w:numPr>
          <w:ilvl w:val="0"/>
          <w:numId w:val="10"/>
        </w:numPr>
      </w:pPr>
      <w:r>
        <w:t>Kapacita dnes jednotky až desítky GB</w:t>
      </w:r>
    </w:p>
    <w:p w:rsidR="004B13E7" w:rsidRDefault="0009461A" w:rsidP="00BA01D4">
      <w:pPr>
        <w:pStyle w:val="Odstavecseseznamem"/>
        <w:numPr>
          <w:ilvl w:val="0"/>
          <w:numId w:val="10"/>
        </w:numPr>
      </w:pPr>
      <w:r>
        <w:t>Krátkodobě se do ní ukládají právě běžící programy</w:t>
      </w:r>
    </w:p>
    <w:p w:rsidR="0009461A" w:rsidRDefault="00A627BD" w:rsidP="00BA01D4">
      <w:pPr>
        <w:pStyle w:val="Odstavecseseznamem"/>
        <w:numPr>
          <w:ilvl w:val="0"/>
          <w:numId w:val="10"/>
        </w:numPr>
      </w:pPr>
      <w:r>
        <w:t xml:space="preserve">Je spojena s procesorem pomocí sběrnice a obvykle se mezi CPU a RAM vkládá vyrovnávací </w:t>
      </w:r>
      <w:r w:rsidR="00AA77D6">
        <w:t>paměť typu cache.</w:t>
      </w:r>
    </w:p>
    <w:p w:rsidR="00BA01D4" w:rsidRDefault="00BA01D4" w:rsidP="00BA01D4">
      <w:pPr>
        <w:pStyle w:val="Odstavecseseznamem"/>
        <w:numPr>
          <w:ilvl w:val="0"/>
          <w:numId w:val="10"/>
        </w:numPr>
      </w:pPr>
      <w:r>
        <w:t xml:space="preserve">Podle toho zda jsou dynamické nebo statické se dělí na: </w:t>
      </w:r>
    </w:p>
    <w:p w:rsidR="001E7A94" w:rsidRDefault="00BA01D4" w:rsidP="001E7A94">
      <w:pPr>
        <w:pStyle w:val="Odstavecseseznamem"/>
        <w:numPr>
          <w:ilvl w:val="0"/>
          <w:numId w:val="25"/>
        </w:numPr>
        <w:spacing w:before="480"/>
        <w:rPr>
          <w:rFonts w:cstheme="minorHAnsi"/>
          <w:bCs/>
        </w:rPr>
      </w:pPr>
      <w:r w:rsidRPr="001E7A94">
        <w:rPr>
          <w:b/>
        </w:rPr>
        <w:t>DRAM</w:t>
      </w:r>
      <w:r w:rsidR="001E7A94">
        <w:t xml:space="preserve"> </w:t>
      </w:r>
      <w:r w:rsidR="001E7A94">
        <w:rPr>
          <w:rFonts w:cstheme="minorHAnsi"/>
        </w:rPr>
        <w:t xml:space="preserve">- </w:t>
      </w:r>
      <w:r w:rsidR="001E7A94">
        <w:rPr>
          <w:rFonts w:cstheme="minorHAnsi"/>
          <w:bCs/>
        </w:rPr>
        <w:t xml:space="preserve">Dynamická paměť. Pro činnost potřebují refresh. Zapsané informace má tendenci ztrácet je tudíž nutné je oživovat. </w:t>
      </w:r>
    </w:p>
    <w:p w:rsidR="00BA01D4" w:rsidRDefault="00BA01D4" w:rsidP="001E7A94">
      <w:pPr>
        <w:pStyle w:val="Odstavecseseznamem"/>
        <w:ind w:left="1080"/>
      </w:pPr>
    </w:p>
    <w:p w:rsidR="00BA01D4" w:rsidRPr="00632150" w:rsidRDefault="00BA01D4" w:rsidP="001E7A94">
      <w:pPr>
        <w:pStyle w:val="Odstavecseseznamem"/>
        <w:numPr>
          <w:ilvl w:val="0"/>
          <w:numId w:val="25"/>
        </w:numPr>
      </w:pPr>
      <w:r w:rsidRPr="001E7A94">
        <w:rPr>
          <w:b/>
        </w:rPr>
        <w:t>SRAM</w:t>
      </w:r>
      <w:r w:rsidR="001E7A94">
        <w:t xml:space="preserve"> </w:t>
      </w:r>
      <w:r w:rsidR="001E7A94">
        <w:rPr>
          <w:rFonts w:cstheme="minorHAnsi"/>
          <w:b/>
        </w:rPr>
        <w:t xml:space="preserve">- </w:t>
      </w:r>
      <w:r w:rsidR="001E7A94">
        <w:rPr>
          <w:rFonts w:cstheme="minorHAnsi"/>
          <w:bCs/>
        </w:rPr>
        <w:t>Statická paměť. Pro činnost nepotřebují refresh.  Vyrábí se v m</w:t>
      </w:r>
      <w:r w:rsidR="00632150">
        <w:rPr>
          <w:rFonts w:cstheme="minorHAnsi"/>
          <w:bCs/>
        </w:rPr>
        <w:t>nohem menších kapacitách</w:t>
      </w:r>
      <w:r w:rsidR="001E7A94">
        <w:rPr>
          <w:rFonts w:cstheme="minorHAnsi"/>
          <w:bCs/>
        </w:rPr>
        <w:t>. Použití u Cache pamětí CPU. Drahá.</w:t>
      </w:r>
    </w:p>
    <w:p w:rsidR="00632150" w:rsidRDefault="00632150" w:rsidP="00632150"/>
    <w:p w:rsidR="00163DB1" w:rsidRPr="00D97B92" w:rsidRDefault="009B115C" w:rsidP="002A6F53">
      <w:pPr>
        <w:pStyle w:val="Odstavecseseznamem"/>
        <w:numPr>
          <w:ilvl w:val="0"/>
          <w:numId w:val="12"/>
        </w:numPr>
      </w:pPr>
      <w:r w:rsidRPr="00877FCB">
        <w:rPr>
          <w:b/>
        </w:rPr>
        <w:t>DDR SDRAM</w:t>
      </w:r>
      <w:r w:rsidR="007749F9">
        <w:t xml:space="preserve"> - </w:t>
      </w:r>
      <w:r w:rsidR="007749F9">
        <w:rPr>
          <w:rFonts w:cstheme="minorHAnsi"/>
        </w:rPr>
        <w:t xml:space="preserve">K přenosu dat dochází na náběžné i sestupné hraně signálu! -&gt; 2x vyšší frekvence pamětí a tím pádem 2x vyšší </w:t>
      </w:r>
      <w:r w:rsidR="007749F9" w:rsidRPr="00877FCB">
        <w:rPr>
          <w:rFonts w:cstheme="minorHAnsi"/>
        </w:rPr>
        <w:t>propustnost.</w:t>
      </w:r>
    </w:p>
    <w:p w:rsidR="00D97B92" w:rsidRDefault="00D97B92" w:rsidP="00D97B92">
      <w:pPr>
        <w:pStyle w:val="Odstavecseseznamem"/>
      </w:pPr>
    </w:p>
    <w:p w:rsidR="005C12F1" w:rsidRDefault="00163DB1" w:rsidP="00B328C7">
      <w:pPr>
        <w:pStyle w:val="Odstavecseseznamem"/>
        <w:numPr>
          <w:ilvl w:val="0"/>
          <w:numId w:val="12"/>
        </w:numPr>
      </w:pPr>
      <w:r>
        <w:t>Sloty pro paměťové moduly se nachází na základní desce.</w:t>
      </w:r>
      <w:r w:rsidR="005C12F1">
        <w:t xml:space="preserve"> </w:t>
      </w:r>
    </w:p>
    <w:p w:rsidR="00AF7027" w:rsidRDefault="009B115C" w:rsidP="009B115C">
      <w:pPr>
        <w:pStyle w:val="Odstavecseseznamem"/>
        <w:numPr>
          <w:ilvl w:val="0"/>
          <w:numId w:val="12"/>
        </w:numPr>
      </w:pPr>
      <w:r w:rsidRPr="005C12F1">
        <w:rPr>
          <w:b/>
        </w:rPr>
        <w:t>Typy paměťových modulů</w:t>
      </w:r>
      <w:r w:rsidR="00AF7027">
        <w:t>:</w:t>
      </w:r>
      <w:r>
        <w:t xml:space="preserve"> </w:t>
      </w:r>
    </w:p>
    <w:p w:rsidR="009B115C" w:rsidRDefault="00AF7027" w:rsidP="00AF7027">
      <w:pPr>
        <w:pStyle w:val="Odstavecseseznamem"/>
        <w:numPr>
          <w:ilvl w:val="0"/>
          <w:numId w:val="23"/>
        </w:numPr>
      </w:pPr>
      <w:r>
        <w:t xml:space="preserve">DIPP, DILL, SIPP </w:t>
      </w:r>
      <w:r w:rsidR="009B115C">
        <w:t>(dnes se nevyskytují)</w:t>
      </w:r>
    </w:p>
    <w:p w:rsidR="00AF7027" w:rsidRDefault="00AF7027" w:rsidP="00AF7027">
      <w:pPr>
        <w:pStyle w:val="Odstavecseseznamem"/>
        <w:numPr>
          <w:ilvl w:val="0"/>
          <w:numId w:val="23"/>
        </w:numPr>
      </w:pPr>
      <w:r>
        <w:t>SIMM (Single Inline Memory Module)</w:t>
      </w:r>
    </w:p>
    <w:p w:rsidR="00712AFD" w:rsidRDefault="00712AFD" w:rsidP="00AF7027">
      <w:pPr>
        <w:pStyle w:val="Odstavecseseznamem"/>
        <w:numPr>
          <w:ilvl w:val="0"/>
          <w:numId w:val="23"/>
        </w:numPr>
      </w:pPr>
      <w:r>
        <w:t>DIMM (Dual Inline Memory Module)</w:t>
      </w:r>
      <w:r w:rsidR="00BC6B8C">
        <w:t>, DDR (1 až 5)</w:t>
      </w:r>
    </w:p>
    <w:p w:rsidR="00712AFD" w:rsidRDefault="00712AFD" w:rsidP="00AF7027">
      <w:pPr>
        <w:pStyle w:val="Odstavecseseznamem"/>
        <w:numPr>
          <w:ilvl w:val="0"/>
          <w:numId w:val="23"/>
        </w:numPr>
      </w:pPr>
      <w:r>
        <w:t>SO-DIMM</w:t>
      </w:r>
      <w:r w:rsidR="00AA43EE">
        <w:t xml:space="preserve"> (Podobné jako u DIMM, používá se u notebooků (má menší rozměry)</w:t>
      </w:r>
    </w:p>
    <w:p w:rsidR="00712AFD" w:rsidRDefault="00712AFD" w:rsidP="00AF7027">
      <w:pPr>
        <w:pStyle w:val="Odstavecseseznamem"/>
        <w:numPr>
          <w:ilvl w:val="0"/>
          <w:numId w:val="23"/>
        </w:numPr>
      </w:pPr>
      <w:r>
        <w:t>RIMM</w:t>
      </w:r>
      <w:r w:rsidR="00B63695">
        <w:t xml:space="preserve"> – Rambus DRAM</w:t>
      </w:r>
    </w:p>
    <w:p w:rsidR="00AD0CC1" w:rsidRDefault="00AD0CC1" w:rsidP="00F75DB0">
      <w:pPr>
        <w:pStyle w:val="Odstavecseseznamem"/>
        <w:ind w:left="1080"/>
      </w:pPr>
    </w:p>
    <w:p w:rsidR="002F0BF8" w:rsidRDefault="002F0BF8" w:rsidP="002F0BF8">
      <w:r w:rsidRPr="00AD0CC1">
        <w:rPr>
          <w:b/>
        </w:rPr>
        <w:t>Dual Channel</w:t>
      </w:r>
      <w:r>
        <w:t xml:space="preserve"> – technologie, která umožňuje zvýšit rychlost pamětí</w:t>
      </w:r>
    </w:p>
    <w:p w:rsidR="00163DB1" w:rsidRDefault="00163DB1" w:rsidP="009B115C">
      <w:pPr>
        <w:pStyle w:val="Odstavecseseznamem"/>
      </w:pPr>
    </w:p>
    <w:p w:rsidR="00F80F3A" w:rsidRDefault="00F80F3A" w:rsidP="009B115C">
      <w:pPr>
        <w:pStyle w:val="Odstavecseseznamem"/>
      </w:pPr>
    </w:p>
    <w:p w:rsidR="00F80F3A" w:rsidRDefault="00F80F3A" w:rsidP="00ED1D33">
      <w:pPr>
        <w:pStyle w:val="Odstavecseseznamem"/>
        <w:jc w:val="center"/>
      </w:pPr>
    </w:p>
    <w:p w:rsidR="00BA01D4" w:rsidRPr="001638DF" w:rsidRDefault="00BA01D4" w:rsidP="00BA01D4"/>
    <w:p w:rsidR="008B38D1" w:rsidRPr="008B38D1" w:rsidRDefault="008B38D1" w:rsidP="008B38D1"/>
    <w:p w:rsidR="00245DCB" w:rsidRDefault="00245DCB" w:rsidP="00245DCB"/>
    <w:p w:rsidR="008B38D1" w:rsidRPr="00245DCB" w:rsidRDefault="008B38D1" w:rsidP="00245DCB"/>
    <w:p w:rsidR="00C00852" w:rsidRDefault="00C00852" w:rsidP="001638DF">
      <w:pPr>
        <w:pStyle w:val="Nadpis1"/>
        <w:numPr>
          <w:ilvl w:val="0"/>
          <w:numId w:val="8"/>
        </w:numPr>
      </w:pPr>
      <w:r w:rsidRPr="00694068">
        <w:lastRenderedPageBreak/>
        <w:t>ROM</w:t>
      </w:r>
      <w:r w:rsidR="008B38D1">
        <w:t xml:space="preserve"> (Read only memory)</w:t>
      </w:r>
    </w:p>
    <w:p w:rsidR="00245DCB" w:rsidRDefault="00084291" w:rsidP="00084291">
      <w:pPr>
        <w:pStyle w:val="Odstavecseseznamem"/>
        <w:numPr>
          <w:ilvl w:val="0"/>
          <w:numId w:val="23"/>
        </w:numPr>
      </w:pPr>
      <w:r>
        <w:t>Nevolatilní paměť</w:t>
      </w:r>
    </w:p>
    <w:p w:rsidR="00084291" w:rsidRDefault="004809F8" w:rsidP="00084291">
      <w:pPr>
        <w:pStyle w:val="Odstavecseseznamem"/>
        <w:numPr>
          <w:ilvl w:val="0"/>
          <w:numId w:val="23"/>
        </w:numPr>
      </w:pPr>
      <w:r>
        <w:t xml:space="preserve">Používána pro uložení firmwaru v elektronických </w:t>
      </w:r>
      <w:r w:rsidR="002E4A20">
        <w:t>pří</w:t>
      </w:r>
      <w:bookmarkStart w:id="1" w:name="_GoBack"/>
      <w:bookmarkEnd w:id="1"/>
      <w:r w:rsidR="002E4A20">
        <w:t>strojích</w:t>
      </w:r>
    </w:p>
    <w:p w:rsidR="004809F8" w:rsidRDefault="004809F8" w:rsidP="00084291">
      <w:pPr>
        <w:pStyle w:val="Odstavecseseznamem"/>
        <w:numPr>
          <w:ilvl w:val="0"/>
          <w:numId w:val="23"/>
        </w:numPr>
      </w:pPr>
      <w:r>
        <w:t>Nelze přepsat, proto se objevila Flash paměť, která funguje podobně jako ROM, ale není problém jí přepsat</w:t>
      </w:r>
      <w:r w:rsidR="00740BF7">
        <w:t xml:space="preserve"> (upgrade/downgrade)</w:t>
      </w:r>
    </w:p>
    <w:p w:rsidR="00FB5454" w:rsidRPr="00245DCB" w:rsidRDefault="00FB5454" w:rsidP="00084291">
      <w:pPr>
        <w:pStyle w:val="Odstavecseseznamem"/>
        <w:numPr>
          <w:ilvl w:val="0"/>
          <w:numId w:val="23"/>
        </w:numPr>
      </w:pPr>
      <w:r>
        <w:t>Objevuje se např. na grafických či síťových kartách atd.</w:t>
      </w:r>
    </w:p>
    <w:p w:rsidR="00C00852" w:rsidRDefault="00C00852" w:rsidP="001638DF">
      <w:pPr>
        <w:pStyle w:val="Nadpis1"/>
        <w:numPr>
          <w:ilvl w:val="0"/>
          <w:numId w:val="8"/>
        </w:numPr>
      </w:pPr>
      <w:r w:rsidRPr="00694068">
        <w:t>Cache</w:t>
      </w:r>
    </w:p>
    <w:p w:rsidR="00245DCB" w:rsidRDefault="00084291" w:rsidP="00084291">
      <w:pPr>
        <w:pStyle w:val="Odstavecseseznamem"/>
        <w:numPr>
          <w:ilvl w:val="0"/>
          <w:numId w:val="23"/>
        </w:numPr>
      </w:pPr>
      <w:r>
        <w:t>Vyrovnávací paměti</w:t>
      </w:r>
    </w:p>
    <w:p w:rsidR="00446D66" w:rsidRPr="00245DCB" w:rsidRDefault="00446D66" w:rsidP="00084291">
      <w:pPr>
        <w:pStyle w:val="Odstavecseseznamem"/>
        <w:numPr>
          <w:ilvl w:val="0"/>
          <w:numId w:val="23"/>
        </w:numPr>
      </w:pPr>
      <w:r>
        <w:t>Část paměti pro dočasné uchování dat před jejich přesunem na místo jiné</w:t>
      </w:r>
    </w:p>
    <w:p w:rsidR="00C00852" w:rsidRDefault="00C00852" w:rsidP="001638DF">
      <w:pPr>
        <w:pStyle w:val="Nadpis1"/>
        <w:numPr>
          <w:ilvl w:val="0"/>
          <w:numId w:val="8"/>
        </w:numPr>
      </w:pPr>
      <w:r w:rsidRPr="00694068">
        <w:t>Registry</w:t>
      </w:r>
    </w:p>
    <w:p w:rsidR="00084291" w:rsidRDefault="00084291" w:rsidP="00084291">
      <w:pPr>
        <w:pStyle w:val="Odstavecseseznamem"/>
        <w:numPr>
          <w:ilvl w:val="0"/>
          <w:numId w:val="23"/>
        </w:numPr>
      </w:pPr>
      <w:r>
        <w:t>Paměťová místa v</w:t>
      </w:r>
      <w:r w:rsidR="00446D66">
        <w:t> </w:t>
      </w:r>
      <w:r>
        <w:t>CPU</w:t>
      </w:r>
      <w:r w:rsidR="00446D66">
        <w:t>, jejichž obsah jde načítat rychleji než data uložená jinde</w:t>
      </w:r>
    </w:p>
    <w:p w:rsidR="00446D66" w:rsidRPr="00084291" w:rsidRDefault="00446D66" w:rsidP="00446D66">
      <w:pPr>
        <w:ind w:left="720"/>
      </w:pPr>
    </w:p>
    <w:p w:rsidR="00C00852" w:rsidRDefault="00C00852" w:rsidP="001638DF">
      <w:pPr>
        <w:pStyle w:val="Nadpis1"/>
        <w:numPr>
          <w:ilvl w:val="0"/>
          <w:numId w:val="8"/>
        </w:numPr>
      </w:pPr>
      <w:r w:rsidRPr="00694068">
        <w:t>CMOS</w:t>
      </w:r>
    </w:p>
    <w:p w:rsidR="00192058" w:rsidRDefault="000748FB" w:rsidP="00192058">
      <w:pPr>
        <w:pStyle w:val="Odstavecseseznamem"/>
        <w:numPr>
          <w:ilvl w:val="0"/>
          <w:numId w:val="23"/>
        </w:numPr>
      </w:pPr>
      <w:r>
        <w:t>Volatilní paměť</w:t>
      </w:r>
      <w:r w:rsidR="00570852">
        <w:t>, která</w:t>
      </w:r>
      <w:r w:rsidR="00BB2F6E">
        <w:t xml:space="preserve"> je napájena baterkou</w:t>
      </w:r>
      <w:r w:rsidR="00204058">
        <w:t xml:space="preserve"> </w:t>
      </w:r>
    </w:p>
    <w:p w:rsidR="00D35879" w:rsidRDefault="00D35879" w:rsidP="00192058">
      <w:pPr>
        <w:pStyle w:val="Odstavecseseznamem"/>
        <w:numPr>
          <w:ilvl w:val="0"/>
          <w:numId w:val="23"/>
        </w:numPr>
      </w:pPr>
      <w:r>
        <w:t>Dá se do ní zapisovat</w:t>
      </w:r>
    </w:p>
    <w:p w:rsidR="000748FB" w:rsidRPr="00192058" w:rsidRDefault="000748FB" w:rsidP="00192058">
      <w:pPr>
        <w:pStyle w:val="Odstavecseseznamem"/>
        <w:numPr>
          <w:ilvl w:val="0"/>
          <w:numId w:val="23"/>
        </w:numPr>
      </w:pPr>
      <w:r>
        <w:t>Nejčastěji bývá využíván</w:t>
      </w:r>
      <w:r w:rsidR="009E24D4">
        <w:t>a</w:t>
      </w:r>
      <w:r>
        <w:t xml:space="preserve"> k uložení nastavení B</w:t>
      </w:r>
      <w:r w:rsidR="001535F9">
        <w:t>IOS</w:t>
      </w:r>
      <w:r w:rsidR="00BB2F6E">
        <w:t>u</w:t>
      </w:r>
      <w:r w:rsidR="00EB4668">
        <w:t xml:space="preserve"> (dá se resetovat)</w:t>
      </w:r>
    </w:p>
    <w:p w:rsidR="00C00852" w:rsidRPr="0095709B" w:rsidRDefault="00C00852" w:rsidP="00446AB5">
      <w:pPr>
        <w:spacing w:after="120"/>
        <w:rPr>
          <w:sz w:val="22"/>
          <w:szCs w:val="22"/>
        </w:rPr>
      </w:pPr>
    </w:p>
    <w:p w:rsidR="00FE51C2" w:rsidRDefault="00FE51C2"/>
    <w:sectPr w:rsidR="00FE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F3F"/>
    <w:multiLevelType w:val="hybridMultilevel"/>
    <w:tmpl w:val="E752BD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152"/>
    <w:multiLevelType w:val="multilevel"/>
    <w:tmpl w:val="E496E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8A53DF"/>
    <w:multiLevelType w:val="hybridMultilevel"/>
    <w:tmpl w:val="9C2CCC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6C68"/>
    <w:multiLevelType w:val="hybridMultilevel"/>
    <w:tmpl w:val="497CA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1181"/>
    <w:multiLevelType w:val="hybridMultilevel"/>
    <w:tmpl w:val="45428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3FA2"/>
    <w:multiLevelType w:val="hybridMultilevel"/>
    <w:tmpl w:val="95F2EB0C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EF1F88"/>
    <w:multiLevelType w:val="hybridMultilevel"/>
    <w:tmpl w:val="215E7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168EC"/>
    <w:multiLevelType w:val="hybridMultilevel"/>
    <w:tmpl w:val="B880AE1E"/>
    <w:lvl w:ilvl="0" w:tplc="54BE51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225C8"/>
    <w:multiLevelType w:val="hybridMultilevel"/>
    <w:tmpl w:val="283E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B7C52"/>
    <w:multiLevelType w:val="hybridMultilevel"/>
    <w:tmpl w:val="359E7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120D7"/>
    <w:multiLevelType w:val="hybridMultilevel"/>
    <w:tmpl w:val="1ACC8D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A45FB"/>
    <w:multiLevelType w:val="hybridMultilevel"/>
    <w:tmpl w:val="EBD62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A2D1B"/>
    <w:multiLevelType w:val="hybridMultilevel"/>
    <w:tmpl w:val="824C2AF4"/>
    <w:lvl w:ilvl="0" w:tplc="34FE4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3A1114"/>
    <w:multiLevelType w:val="hybridMultilevel"/>
    <w:tmpl w:val="7C6A6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54D2E"/>
    <w:multiLevelType w:val="hybridMultilevel"/>
    <w:tmpl w:val="64B4B2EE"/>
    <w:lvl w:ilvl="0" w:tplc="57A4B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61022"/>
    <w:multiLevelType w:val="hybridMultilevel"/>
    <w:tmpl w:val="CCEE6D12"/>
    <w:lvl w:ilvl="0" w:tplc="57A4B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836206"/>
    <w:multiLevelType w:val="hybridMultilevel"/>
    <w:tmpl w:val="79C4CFAA"/>
    <w:lvl w:ilvl="0" w:tplc="33DA9A80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972413C"/>
    <w:multiLevelType w:val="hybridMultilevel"/>
    <w:tmpl w:val="AA1C94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713E9"/>
    <w:multiLevelType w:val="hybridMultilevel"/>
    <w:tmpl w:val="EC76F5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35201"/>
    <w:multiLevelType w:val="hybridMultilevel"/>
    <w:tmpl w:val="4B347DA0"/>
    <w:lvl w:ilvl="0" w:tplc="0405000F">
      <w:start w:val="1"/>
      <w:numFmt w:val="decimal"/>
      <w:lvlText w:val="%1."/>
      <w:lvlJc w:val="left"/>
      <w:pPr>
        <w:tabs>
          <w:tab w:val="num" w:pos="-357"/>
        </w:tabs>
        <w:ind w:left="-35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69873242"/>
    <w:multiLevelType w:val="hybridMultilevel"/>
    <w:tmpl w:val="F8D244CA"/>
    <w:lvl w:ilvl="0" w:tplc="CE0AE4E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5F6859"/>
    <w:multiLevelType w:val="hybridMultilevel"/>
    <w:tmpl w:val="DE8AF7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270E4"/>
    <w:multiLevelType w:val="multilevel"/>
    <w:tmpl w:val="48A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146585"/>
    <w:multiLevelType w:val="hybridMultilevel"/>
    <w:tmpl w:val="BE3EC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C2C88"/>
    <w:multiLevelType w:val="multilevel"/>
    <w:tmpl w:val="1430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18"/>
  </w:num>
  <w:num w:numId="5">
    <w:abstractNumId w:val="7"/>
  </w:num>
  <w:num w:numId="6">
    <w:abstractNumId w:val="0"/>
  </w:num>
  <w:num w:numId="7">
    <w:abstractNumId w:val="21"/>
  </w:num>
  <w:num w:numId="8">
    <w:abstractNumId w:val="10"/>
  </w:num>
  <w:num w:numId="9">
    <w:abstractNumId w:val="5"/>
  </w:num>
  <w:num w:numId="10">
    <w:abstractNumId w:val="17"/>
  </w:num>
  <w:num w:numId="11">
    <w:abstractNumId w:val="15"/>
  </w:num>
  <w:num w:numId="12">
    <w:abstractNumId w:val="2"/>
  </w:num>
  <w:num w:numId="13">
    <w:abstractNumId w:val="12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24"/>
  </w:num>
  <w:num w:numId="17">
    <w:abstractNumId w:val="8"/>
  </w:num>
  <w:num w:numId="18">
    <w:abstractNumId w:val="11"/>
  </w:num>
  <w:num w:numId="19">
    <w:abstractNumId w:val="3"/>
  </w:num>
  <w:num w:numId="20">
    <w:abstractNumId w:val="13"/>
  </w:num>
  <w:num w:numId="21">
    <w:abstractNumId w:val="4"/>
  </w:num>
  <w:num w:numId="22">
    <w:abstractNumId w:val="23"/>
  </w:num>
  <w:num w:numId="23">
    <w:abstractNumId w:val="2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5"/>
    <w:rsid w:val="00017B15"/>
    <w:rsid w:val="00043E00"/>
    <w:rsid w:val="00056D5C"/>
    <w:rsid w:val="000737E7"/>
    <w:rsid w:val="000748FB"/>
    <w:rsid w:val="00084291"/>
    <w:rsid w:val="0008583B"/>
    <w:rsid w:val="0009461A"/>
    <w:rsid w:val="000F5BE6"/>
    <w:rsid w:val="00140ACA"/>
    <w:rsid w:val="001535F9"/>
    <w:rsid w:val="001638DF"/>
    <w:rsid w:val="00163DB1"/>
    <w:rsid w:val="001662B9"/>
    <w:rsid w:val="00182F44"/>
    <w:rsid w:val="00192058"/>
    <w:rsid w:val="001B1EA5"/>
    <w:rsid w:val="001B2EC8"/>
    <w:rsid w:val="001C15AE"/>
    <w:rsid w:val="001C1B32"/>
    <w:rsid w:val="001E7A94"/>
    <w:rsid w:val="002004F5"/>
    <w:rsid w:val="00204058"/>
    <w:rsid w:val="00206828"/>
    <w:rsid w:val="002135BD"/>
    <w:rsid w:val="00222567"/>
    <w:rsid w:val="00232907"/>
    <w:rsid w:val="00245DCB"/>
    <w:rsid w:val="0028120B"/>
    <w:rsid w:val="002938A6"/>
    <w:rsid w:val="002B553D"/>
    <w:rsid w:val="002E1C6E"/>
    <w:rsid w:val="002E4A20"/>
    <w:rsid w:val="002F0BF8"/>
    <w:rsid w:val="00303BA0"/>
    <w:rsid w:val="0031289B"/>
    <w:rsid w:val="00387460"/>
    <w:rsid w:val="003B1640"/>
    <w:rsid w:val="003F2F66"/>
    <w:rsid w:val="004033D0"/>
    <w:rsid w:val="004056DE"/>
    <w:rsid w:val="0042302E"/>
    <w:rsid w:val="00435A4A"/>
    <w:rsid w:val="00446AB5"/>
    <w:rsid w:val="00446D66"/>
    <w:rsid w:val="00467CF5"/>
    <w:rsid w:val="00480978"/>
    <w:rsid w:val="004809F8"/>
    <w:rsid w:val="00483C1C"/>
    <w:rsid w:val="004B13E7"/>
    <w:rsid w:val="004D056D"/>
    <w:rsid w:val="004E582A"/>
    <w:rsid w:val="004E785E"/>
    <w:rsid w:val="004F641C"/>
    <w:rsid w:val="00511271"/>
    <w:rsid w:val="00546D2D"/>
    <w:rsid w:val="00570852"/>
    <w:rsid w:val="0057790A"/>
    <w:rsid w:val="00585DEB"/>
    <w:rsid w:val="005B7821"/>
    <w:rsid w:val="005C090E"/>
    <w:rsid w:val="005C12F1"/>
    <w:rsid w:val="005F009A"/>
    <w:rsid w:val="0061081F"/>
    <w:rsid w:val="00614ECF"/>
    <w:rsid w:val="00632150"/>
    <w:rsid w:val="0069237D"/>
    <w:rsid w:val="00694068"/>
    <w:rsid w:val="006A5A0E"/>
    <w:rsid w:val="006C4216"/>
    <w:rsid w:val="006D6DBA"/>
    <w:rsid w:val="006F4ABD"/>
    <w:rsid w:val="00712AFD"/>
    <w:rsid w:val="007229F2"/>
    <w:rsid w:val="00730ABF"/>
    <w:rsid w:val="00740BF7"/>
    <w:rsid w:val="00746A63"/>
    <w:rsid w:val="007749F9"/>
    <w:rsid w:val="00777231"/>
    <w:rsid w:val="00785B1A"/>
    <w:rsid w:val="007876B3"/>
    <w:rsid w:val="00787D9D"/>
    <w:rsid w:val="007A1DAB"/>
    <w:rsid w:val="007E5ED2"/>
    <w:rsid w:val="007F3B17"/>
    <w:rsid w:val="007F698E"/>
    <w:rsid w:val="0080127E"/>
    <w:rsid w:val="008158A9"/>
    <w:rsid w:val="00815951"/>
    <w:rsid w:val="00830A05"/>
    <w:rsid w:val="00877FCB"/>
    <w:rsid w:val="008A5182"/>
    <w:rsid w:val="008B38D1"/>
    <w:rsid w:val="008B3FEE"/>
    <w:rsid w:val="009012C9"/>
    <w:rsid w:val="00915547"/>
    <w:rsid w:val="00915A0D"/>
    <w:rsid w:val="00963126"/>
    <w:rsid w:val="009B115C"/>
    <w:rsid w:val="009B37DA"/>
    <w:rsid w:val="009C346F"/>
    <w:rsid w:val="009D1DD0"/>
    <w:rsid w:val="009D4A0D"/>
    <w:rsid w:val="009E24D4"/>
    <w:rsid w:val="009F502C"/>
    <w:rsid w:val="00A1380A"/>
    <w:rsid w:val="00A26381"/>
    <w:rsid w:val="00A2747C"/>
    <w:rsid w:val="00A27E17"/>
    <w:rsid w:val="00A6204A"/>
    <w:rsid w:val="00A627BD"/>
    <w:rsid w:val="00AA43EE"/>
    <w:rsid w:val="00AA77D6"/>
    <w:rsid w:val="00AD0CC1"/>
    <w:rsid w:val="00AF7027"/>
    <w:rsid w:val="00B2728B"/>
    <w:rsid w:val="00B42C33"/>
    <w:rsid w:val="00B51055"/>
    <w:rsid w:val="00B63695"/>
    <w:rsid w:val="00B71BE8"/>
    <w:rsid w:val="00B82C83"/>
    <w:rsid w:val="00B86393"/>
    <w:rsid w:val="00BA01D4"/>
    <w:rsid w:val="00BA2062"/>
    <w:rsid w:val="00BB2F6E"/>
    <w:rsid w:val="00BB4537"/>
    <w:rsid w:val="00BB7591"/>
    <w:rsid w:val="00BC6B8C"/>
    <w:rsid w:val="00C00852"/>
    <w:rsid w:val="00C0323E"/>
    <w:rsid w:val="00C12476"/>
    <w:rsid w:val="00C23D61"/>
    <w:rsid w:val="00C357F5"/>
    <w:rsid w:val="00C7221B"/>
    <w:rsid w:val="00CB293C"/>
    <w:rsid w:val="00CC0544"/>
    <w:rsid w:val="00CE0357"/>
    <w:rsid w:val="00D0079E"/>
    <w:rsid w:val="00D35879"/>
    <w:rsid w:val="00D474E4"/>
    <w:rsid w:val="00D97B92"/>
    <w:rsid w:val="00E1239A"/>
    <w:rsid w:val="00E376D8"/>
    <w:rsid w:val="00E562DA"/>
    <w:rsid w:val="00E57ADC"/>
    <w:rsid w:val="00EB4668"/>
    <w:rsid w:val="00EC011D"/>
    <w:rsid w:val="00EC3366"/>
    <w:rsid w:val="00ED1D33"/>
    <w:rsid w:val="00ED261F"/>
    <w:rsid w:val="00F705F5"/>
    <w:rsid w:val="00F71C41"/>
    <w:rsid w:val="00F75DB0"/>
    <w:rsid w:val="00F80F3A"/>
    <w:rsid w:val="00FA092D"/>
    <w:rsid w:val="00FB5454"/>
    <w:rsid w:val="00FE3557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604B-DBE9-4E23-9AFC-7D9BA4EA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F3A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6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58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11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46A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46AB5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86393"/>
    <w:rPr>
      <w:rFonts w:asciiTheme="majorHAnsi" w:eastAsiaTheme="majorEastAsia" w:hAnsiTheme="majorHAnsi" w:cstheme="majorBidi"/>
      <w:color w:val="2E74B5" w:themeColor="accent1" w:themeShade="BF"/>
      <w:sz w:val="40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3E0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9406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8583B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11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E42C02-13F4-47B9-B536-733D0C2F832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9C29305-12C5-4EA6-9E83-8174434489A7}">
      <dgm:prSet phldrT="[Text]"/>
      <dgm:spPr/>
      <dgm:t>
        <a:bodyPr/>
        <a:lstStyle/>
        <a:p>
          <a:r>
            <a:rPr lang="cs-CZ"/>
            <a:t>Vnitřní paměti</a:t>
          </a:r>
        </a:p>
      </dgm:t>
    </dgm:pt>
    <dgm:pt modelId="{20AA8BD1-74D7-4C95-B9D3-7355C67193C2}" type="parTrans" cxnId="{9CE9C988-81A5-4B13-82AC-955D6F413C5C}">
      <dgm:prSet/>
      <dgm:spPr/>
      <dgm:t>
        <a:bodyPr/>
        <a:lstStyle/>
        <a:p>
          <a:endParaRPr lang="cs-CZ"/>
        </a:p>
      </dgm:t>
    </dgm:pt>
    <dgm:pt modelId="{8FDE844C-2442-4CD2-B42E-A163C51EFD68}" type="sibTrans" cxnId="{9CE9C988-81A5-4B13-82AC-955D6F413C5C}">
      <dgm:prSet/>
      <dgm:spPr/>
      <dgm:t>
        <a:bodyPr/>
        <a:lstStyle/>
        <a:p>
          <a:endParaRPr lang="cs-CZ"/>
        </a:p>
      </dgm:t>
    </dgm:pt>
    <dgm:pt modelId="{61454B97-967C-44AF-9730-DEB819D6A31A}">
      <dgm:prSet phldrT="[Text]"/>
      <dgm:spPr/>
      <dgm:t>
        <a:bodyPr/>
        <a:lstStyle/>
        <a:p>
          <a:r>
            <a:rPr lang="cs-CZ"/>
            <a:t>RAM</a:t>
          </a:r>
        </a:p>
      </dgm:t>
    </dgm:pt>
    <dgm:pt modelId="{B14DF446-5BAC-4DA3-9EFA-24DBE522ED2B}" type="parTrans" cxnId="{CD8570E5-61E8-4218-AEEA-7FA7B838D0D7}">
      <dgm:prSet/>
      <dgm:spPr/>
      <dgm:t>
        <a:bodyPr/>
        <a:lstStyle/>
        <a:p>
          <a:endParaRPr lang="cs-CZ"/>
        </a:p>
      </dgm:t>
    </dgm:pt>
    <dgm:pt modelId="{B3F9BFC0-2D73-43DF-8CF8-1A7AF5349382}" type="sibTrans" cxnId="{CD8570E5-61E8-4218-AEEA-7FA7B838D0D7}">
      <dgm:prSet/>
      <dgm:spPr/>
      <dgm:t>
        <a:bodyPr/>
        <a:lstStyle/>
        <a:p>
          <a:endParaRPr lang="cs-CZ"/>
        </a:p>
      </dgm:t>
    </dgm:pt>
    <dgm:pt modelId="{B64AC460-472E-4C4C-9BA8-AA9D0541DD13}">
      <dgm:prSet phldrT="[Text]"/>
      <dgm:spPr/>
      <dgm:t>
        <a:bodyPr/>
        <a:lstStyle/>
        <a:p>
          <a:r>
            <a:rPr lang="cs-CZ"/>
            <a:t>ROM</a:t>
          </a:r>
        </a:p>
      </dgm:t>
    </dgm:pt>
    <dgm:pt modelId="{729CCEAF-3FFC-447F-B2CF-DEC443D7C822}" type="parTrans" cxnId="{D41FB827-331D-41F3-87B4-398E7CA0281F}">
      <dgm:prSet/>
      <dgm:spPr/>
      <dgm:t>
        <a:bodyPr/>
        <a:lstStyle/>
        <a:p>
          <a:endParaRPr lang="cs-CZ"/>
        </a:p>
      </dgm:t>
    </dgm:pt>
    <dgm:pt modelId="{4AB94B65-E0F2-4D1B-B7DC-D09144A34ECA}" type="sibTrans" cxnId="{D41FB827-331D-41F3-87B4-398E7CA0281F}">
      <dgm:prSet/>
      <dgm:spPr/>
      <dgm:t>
        <a:bodyPr/>
        <a:lstStyle/>
        <a:p>
          <a:endParaRPr lang="cs-CZ"/>
        </a:p>
      </dgm:t>
    </dgm:pt>
    <dgm:pt modelId="{1A5D7FE3-DD8C-4F76-A322-C3C6F31E103E}">
      <dgm:prSet phldrT="[Text]"/>
      <dgm:spPr/>
      <dgm:t>
        <a:bodyPr/>
        <a:lstStyle/>
        <a:p>
          <a:r>
            <a:rPr lang="cs-CZ"/>
            <a:t>Cache</a:t>
          </a:r>
        </a:p>
      </dgm:t>
    </dgm:pt>
    <dgm:pt modelId="{0BA88ED9-0EAF-4354-B57D-8601707F7650}" type="parTrans" cxnId="{F44C786E-019E-4EB5-A737-437FD3CF664B}">
      <dgm:prSet/>
      <dgm:spPr/>
      <dgm:t>
        <a:bodyPr/>
        <a:lstStyle/>
        <a:p>
          <a:endParaRPr lang="cs-CZ"/>
        </a:p>
      </dgm:t>
    </dgm:pt>
    <dgm:pt modelId="{95549F23-CDE9-4248-AEC2-725CB658D6D1}" type="sibTrans" cxnId="{F44C786E-019E-4EB5-A737-437FD3CF664B}">
      <dgm:prSet/>
      <dgm:spPr/>
      <dgm:t>
        <a:bodyPr/>
        <a:lstStyle/>
        <a:p>
          <a:endParaRPr lang="cs-CZ"/>
        </a:p>
      </dgm:t>
    </dgm:pt>
    <dgm:pt modelId="{D28034DF-B594-47C6-B90A-6288FC7BF3C0}">
      <dgm:prSet phldrT="[Text]"/>
      <dgm:spPr/>
      <dgm:t>
        <a:bodyPr/>
        <a:lstStyle/>
        <a:p>
          <a:r>
            <a:rPr lang="cs-CZ"/>
            <a:t>Registry</a:t>
          </a:r>
        </a:p>
      </dgm:t>
    </dgm:pt>
    <dgm:pt modelId="{8BB16C8E-098F-44A2-8816-F6134A51CA62}" type="parTrans" cxnId="{CD644582-BB4F-4A95-A2C7-18EADEF3E406}">
      <dgm:prSet/>
      <dgm:spPr/>
      <dgm:t>
        <a:bodyPr/>
        <a:lstStyle/>
        <a:p>
          <a:endParaRPr lang="cs-CZ"/>
        </a:p>
      </dgm:t>
    </dgm:pt>
    <dgm:pt modelId="{64FBE8F9-9C84-42F7-9FC9-D5D26BA5F45D}" type="sibTrans" cxnId="{CD644582-BB4F-4A95-A2C7-18EADEF3E406}">
      <dgm:prSet/>
      <dgm:spPr/>
      <dgm:t>
        <a:bodyPr/>
        <a:lstStyle/>
        <a:p>
          <a:endParaRPr lang="cs-CZ"/>
        </a:p>
      </dgm:t>
    </dgm:pt>
    <dgm:pt modelId="{C30C83CE-EAAD-4B11-A560-3FF13ED95D4F}">
      <dgm:prSet phldrT="[Text]"/>
      <dgm:spPr/>
      <dgm:t>
        <a:bodyPr/>
        <a:lstStyle/>
        <a:p>
          <a:r>
            <a:rPr lang="cs-CZ"/>
            <a:t>CMOS</a:t>
          </a:r>
        </a:p>
      </dgm:t>
    </dgm:pt>
    <dgm:pt modelId="{B8EEAC3D-4967-43D8-A7A4-5FD747F558CD}" type="parTrans" cxnId="{827922D9-6170-4708-BD82-6623012B13A0}">
      <dgm:prSet/>
      <dgm:spPr/>
      <dgm:t>
        <a:bodyPr/>
        <a:lstStyle/>
        <a:p>
          <a:endParaRPr lang="cs-CZ"/>
        </a:p>
      </dgm:t>
    </dgm:pt>
    <dgm:pt modelId="{CDF8C791-1966-429A-8050-B5ECCF6B7DAF}" type="sibTrans" cxnId="{827922D9-6170-4708-BD82-6623012B13A0}">
      <dgm:prSet/>
      <dgm:spPr/>
      <dgm:t>
        <a:bodyPr/>
        <a:lstStyle/>
        <a:p>
          <a:endParaRPr lang="cs-CZ"/>
        </a:p>
      </dgm:t>
    </dgm:pt>
    <dgm:pt modelId="{F53AFFAC-8E5E-445F-93C2-39AFB32F2DB7}" type="pres">
      <dgm:prSet presAssocID="{A3E42C02-13F4-47B9-B536-733D0C2F83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354EE445-BF1E-4278-9AB2-1B528CD3DE7C}" type="pres">
      <dgm:prSet presAssocID="{99C29305-12C5-4EA6-9E83-8174434489A7}" presName="hierRoot1" presStyleCnt="0">
        <dgm:presLayoutVars>
          <dgm:hierBranch val="init"/>
        </dgm:presLayoutVars>
      </dgm:prSet>
      <dgm:spPr/>
    </dgm:pt>
    <dgm:pt modelId="{CD1EE23A-042E-4D3B-B01A-3900FA0AC21F}" type="pres">
      <dgm:prSet presAssocID="{99C29305-12C5-4EA6-9E83-8174434489A7}" presName="rootComposite1" presStyleCnt="0"/>
      <dgm:spPr/>
    </dgm:pt>
    <dgm:pt modelId="{463CBB6B-1FA8-43A9-952C-056F3B1935E2}" type="pres">
      <dgm:prSet presAssocID="{99C29305-12C5-4EA6-9E83-8174434489A7}" presName="rootText1" presStyleLbl="node0" presStyleIdx="0" presStyleCnt="1" custScaleX="18658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1C28697-5144-42DF-994C-65906A2A23D1}" type="pres">
      <dgm:prSet presAssocID="{99C29305-12C5-4EA6-9E83-8174434489A7}" presName="rootConnector1" presStyleLbl="node1" presStyleIdx="0" presStyleCnt="0"/>
      <dgm:spPr/>
      <dgm:t>
        <a:bodyPr/>
        <a:lstStyle/>
        <a:p>
          <a:endParaRPr lang="cs-CZ"/>
        </a:p>
      </dgm:t>
    </dgm:pt>
    <dgm:pt modelId="{2822FE60-0174-46E8-A29E-9BE6094D0F6C}" type="pres">
      <dgm:prSet presAssocID="{99C29305-12C5-4EA6-9E83-8174434489A7}" presName="hierChild2" presStyleCnt="0"/>
      <dgm:spPr/>
    </dgm:pt>
    <dgm:pt modelId="{B392EA3C-8951-4F98-BE6F-BFC388043E7B}" type="pres">
      <dgm:prSet presAssocID="{B14DF446-5BAC-4DA3-9EFA-24DBE522ED2B}" presName="Name37" presStyleLbl="parChTrans1D2" presStyleIdx="0" presStyleCnt="5"/>
      <dgm:spPr/>
      <dgm:t>
        <a:bodyPr/>
        <a:lstStyle/>
        <a:p>
          <a:endParaRPr lang="cs-CZ"/>
        </a:p>
      </dgm:t>
    </dgm:pt>
    <dgm:pt modelId="{45B09DB2-735E-4DB6-B3A3-C0577AABF0B6}" type="pres">
      <dgm:prSet presAssocID="{61454B97-967C-44AF-9730-DEB819D6A31A}" presName="hierRoot2" presStyleCnt="0">
        <dgm:presLayoutVars>
          <dgm:hierBranch val="init"/>
        </dgm:presLayoutVars>
      </dgm:prSet>
      <dgm:spPr/>
    </dgm:pt>
    <dgm:pt modelId="{A5C17372-8674-4044-ACCF-5CC7EE0BA7E0}" type="pres">
      <dgm:prSet presAssocID="{61454B97-967C-44AF-9730-DEB819D6A31A}" presName="rootComposite" presStyleCnt="0"/>
      <dgm:spPr/>
    </dgm:pt>
    <dgm:pt modelId="{FF97BCC0-6432-4917-8512-1DD787019850}" type="pres">
      <dgm:prSet presAssocID="{61454B97-967C-44AF-9730-DEB819D6A31A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3E45083-91F4-440E-9925-D6F2A269E0ED}" type="pres">
      <dgm:prSet presAssocID="{61454B97-967C-44AF-9730-DEB819D6A31A}" presName="rootConnector" presStyleLbl="node2" presStyleIdx="0" presStyleCnt="5"/>
      <dgm:spPr/>
      <dgm:t>
        <a:bodyPr/>
        <a:lstStyle/>
        <a:p>
          <a:endParaRPr lang="cs-CZ"/>
        </a:p>
      </dgm:t>
    </dgm:pt>
    <dgm:pt modelId="{10A1769C-A0EA-4BDF-BC55-95C72E9D9DB2}" type="pres">
      <dgm:prSet presAssocID="{61454B97-967C-44AF-9730-DEB819D6A31A}" presName="hierChild4" presStyleCnt="0"/>
      <dgm:spPr/>
    </dgm:pt>
    <dgm:pt modelId="{78848959-7649-47B2-801A-DD9991D46A9B}" type="pres">
      <dgm:prSet presAssocID="{61454B97-967C-44AF-9730-DEB819D6A31A}" presName="hierChild5" presStyleCnt="0"/>
      <dgm:spPr/>
    </dgm:pt>
    <dgm:pt modelId="{0F062207-3396-4664-9A84-88B79A02C314}" type="pres">
      <dgm:prSet presAssocID="{729CCEAF-3FFC-447F-B2CF-DEC443D7C822}" presName="Name37" presStyleLbl="parChTrans1D2" presStyleIdx="1" presStyleCnt="5"/>
      <dgm:spPr/>
      <dgm:t>
        <a:bodyPr/>
        <a:lstStyle/>
        <a:p>
          <a:endParaRPr lang="cs-CZ"/>
        </a:p>
      </dgm:t>
    </dgm:pt>
    <dgm:pt modelId="{C22700A0-EEE9-42C2-8006-84A1CADBE5B2}" type="pres">
      <dgm:prSet presAssocID="{B64AC460-472E-4C4C-9BA8-AA9D0541DD13}" presName="hierRoot2" presStyleCnt="0">
        <dgm:presLayoutVars>
          <dgm:hierBranch val="init"/>
        </dgm:presLayoutVars>
      </dgm:prSet>
      <dgm:spPr/>
    </dgm:pt>
    <dgm:pt modelId="{F89FD5F5-AD09-4B31-B78E-D4A76B075E15}" type="pres">
      <dgm:prSet presAssocID="{B64AC460-472E-4C4C-9BA8-AA9D0541DD13}" presName="rootComposite" presStyleCnt="0"/>
      <dgm:spPr/>
    </dgm:pt>
    <dgm:pt modelId="{9F458DB4-0C51-4EF8-A8C0-5200EC451A16}" type="pres">
      <dgm:prSet presAssocID="{B64AC460-472E-4C4C-9BA8-AA9D0541DD13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DC65BB6-B713-4026-8024-3782A2DD7C05}" type="pres">
      <dgm:prSet presAssocID="{B64AC460-472E-4C4C-9BA8-AA9D0541DD13}" presName="rootConnector" presStyleLbl="node2" presStyleIdx="1" presStyleCnt="5"/>
      <dgm:spPr/>
      <dgm:t>
        <a:bodyPr/>
        <a:lstStyle/>
        <a:p>
          <a:endParaRPr lang="cs-CZ"/>
        </a:p>
      </dgm:t>
    </dgm:pt>
    <dgm:pt modelId="{16B5A98C-5E74-4CC9-A18E-5164A81580B2}" type="pres">
      <dgm:prSet presAssocID="{B64AC460-472E-4C4C-9BA8-AA9D0541DD13}" presName="hierChild4" presStyleCnt="0"/>
      <dgm:spPr/>
    </dgm:pt>
    <dgm:pt modelId="{D28FD1FB-4E45-480B-A7ED-5598F0516F3F}" type="pres">
      <dgm:prSet presAssocID="{B64AC460-472E-4C4C-9BA8-AA9D0541DD13}" presName="hierChild5" presStyleCnt="0"/>
      <dgm:spPr/>
    </dgm:pt>
    <dgm:pt modelId="{A595CFD1-824B-4609-945A-627A5637BA78}" type="pres">
      <dgm:prSet presAssocID="{0BA88ED9-0EAF-4354-B57D-8601707F7650}" presName="Name37" presStyleLbl="parChTrans1D2" presStyleIdx="2" presStyleCnt="5"/>
      <dgm:spPr/>
      <dgm:t>
        <a:bodyPr/>
        <a:lstStyle/>
        <a:p>
          <a:endParaRPr lang="cs-CZ"/>
        </a:p>
      </dgm:t>
    </dgm:pt>
    <dgm:pt modelId="{FCE03790-0C8A-488A-8323-6F9F3D5E5F80}" type="pres">
      <dgm:prSet presAssocID="{1A5D7FE3-DD8C-4F76-A322-C3C6F31E103E}" presName="hierRoot2" presStyleCnt="0">
        <dgm:presLayoutVars>
          <dgm:hierBranch val="init"/>
        </dgm:presLayoutVars>
      </dgm:prSet>
      <dgm:spPr/>
    </dgm:pt>
    <dgm:pt modelId="{597A1113-1D81-49BC-9F73-DED0F21BF6FC}" type="pres">
      <dgm:prSet presAssocID="{1A5D7FE3-DD8C-4F76-A322-C3C6F31E103E}" presName="rootComposite" presStyleCnt="0"/>
      <dgm:spPr/>
    </dgm:pt>
    <dgm:pt modelId="{C5B2A882-0883-47F3-AE16-0ED4EC4F1EFF}" type="pres">
      <dgm:prSet presAssocID="{1A5D7FE3-DD8C-4F76-A322-C3C6F31E103E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DA34421-B47E-47E5-BE4A-8D145F2B4A6A}" type="pres">
      <dgm:prSet presAssocID="{1A5D7FE3-DD8C-4F76-A322-C3C6F31E103E}" presName="rootConnector" presStyleLbl="node2" presStyleIdx="2" presStyleCnt="5"/>
      <dgm:spPr/>
      <dgm:t>
        <a:bodyPr/>
        <a:lstStyle/>
        <a:p>
          <a:endParaRPr lang="cs-CZ"/>
        </a:p>
      </dgm:t>
    </dgm:pt>
    <dgm:pt modelId="{9B69C3FB-3860-45DA-AB1D-7CC4CC0BEC40}" type="pres">
      <dgm:prSet presAssocID="{1A5D7FE3-DD8C-4F76-A322-C3C6F31E103E}" presName="hierChild4" presStyleCnt="0"/>
      <dgm:spPr/>
    </dgm:pt>
    <dgm:pt modelId="{715AA85D-EE4D-434F-8793-F849366FFBED}" type="pres">
      <dgm:prSet presAssocID="{1A5D7FE3-DD8C-4F76-A322-C3C6F31E103E}" presName="hierChild5" presStyleCnt="0"/>
      <dgm:spPr/>
    </dgm:pt>
    <dgm:pt modelId="{56586F13-2952-4BA8-900B-A597373D59F5}" type="pres">
      <dgm:prSet presAssocID="{8BB16C8E-098F-44A2-8816-F6134A51CA62}" presName="Name37" presStyleLbl="parChTrans1D2" presStyleIdx="3" presStyleCnt="5"/>
      <dgm:spPr/>
      <dgm:t>
        <a:bodyPr/>
        <a:lstStyle/>
        <a:p>
          <a:endParaRPr lang="cs-CZ"/>
        </a:p>
      </dgm:t>
    </dgm:pt>
    <dgm:pt modelId="{F5937FC4-D075-4308-8574-80A96FFDC654}" type="pres">
      <dgm:prSet presAssocID="{D28034DF-B594-47C6-B90A-6288FC7BF3C0}" presName="hierRoot2" presStyleCnt="0">
        <dgm:presLayoutVars>
          <dgm:hierBranch val="init"/>
        </dgm:presLayoutVars>
      </dgm:prSet>
      <dgm:spPr/>
    </dgm:pt>
    <dgm:pt modelId="{A42FA97B-B596-4611-8FFE-6C798A8699B5}" type="pres">
      <dgm:prSet presAssocID="{D28034DF-B594-47C6-B90A-6288FC7BF3C0}" presName="rootComposite" presStyleCnt="0"/>
      <dgm:spPr/>
    </dgm:pt>
    <dgm:pt modelId="{5AD0B0D0-C7DD-4D70-9610-0A1DA8E0B956}" type="pres">
      <dgm:prSet presAssocID="{D28034DF-B594-47C6-B90A-6288FC7BF3C0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DE761F7-510C-429D-9DB2-BCEEDEABBC23}" type="pres">
      <dgm:prSet presAssocID="{D28034DF-B594-47C6-B90A-6288FC7BF3C0}" presName="rootConnector" presStyleLbl="node2" presStyleIdx="3" presStyleCnt="5"/>
      <dgm:spPr/>
      <dgm:t>
        <a:bodyPr/>
        <a:lstStyle/>
        <a:p>
          <a:endParaRPr lang="cs-CZ"/>
        </a:p>
      </dgm:t>
    </dgm:pt>
    <dgm:pt modelId="{3341BD88-5243-44DC-B429-E718D0E22786}" type="pres">
      <dgm:prSet presAssocID="{D28034DF-B594-47C6-B90A-6288FC7BF3C0}" presName="hierChild4" presStyleCnt="0"/>
      <dgm:spPr/>
    </dgm:pt>
    <dgm:pt modelId="{17AC5510-2DC4-45E0-817D-B97C9E83AF2B}" type="pres">
      <dgm:prSet presAssocID="{D28034DF-B594-47C6-B90A-6288FC7BF3C0}" presName="hierChild5" presStyleCnt="0"/>
      <dgm:spPr/>
    </dgm:pt>
    <dgm:pt modelId="{F50C3C8A-B773-49AB-A5FD-2C0E65693864}" type="pres">
      <dgm:prSet presAssocID="{B8EEAC3D-4967-43D8-A7A4-5FD747F558CD}" presName="Name37" presStyleLbl="parChTrans1D2" presStyleIdx="4" presStyleCnt="5"/>
      <dgm:spPr/>
      <dgm:t>
        <a:bodyPr/>
        <a:lstStyle/>
        <a:p>
          <a:endParaRPr lang="cs-CZ"/>
        </a:p>
      </dgm:t>
    </dgm:pt>
    <dgm:pt modelId="{5F3B582E-3468-42C3-8958-5CBC9B97F39D}" type="pres">
      <dgm:prSet presAssocID="{C30C83CE-EAAD-4B11-A560-3FF13ED95D4F}" presName="hierRoot2" presStyleCnt="0">
        <dgm:presLayoutVars>
          <dgm:hierBranch val="init"/>
        </dgm:presLayoutVars>
      </dgm:prSet>
      <dgm:spPr/>
    </dgm:pt>
    <dgm:pt modelId="{156FCC2D-3D1E-4A41-B467-E72E9D13A9C9}" type="pres">
      <dgm:prSet presAssocID="{C30C83CE-EAAD-4B11-A560-3FF13ED95D4F}" presName="rootComposite" presStyleCnt="0"/>
      <dgm:spPr/>
    </dgm:pt>
    <dgm:pt modelId="{734F73FF-ED1F-47E6-A606-26E05D1036A1}" type="pres">
      <dgm:prSet presAssocID="{C30C83CE-EAAD-4B11-A560-3FF13ED95D4F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0EEC594-8E77-44DA-9720-7E3BFE9038F9}" type="pres">
      <dgm:prSet presAssocID="{C30C83CE-EAAD-4B11-A560-3FF13ED95D4F}" presName="rootConnector" presStyleLbl="node2" presStyleIdx="4" presStyleCnt="5"/>
      <dgm:spPr/>
      <dgm:t>
        <a:bodyPr/>
        <a:lstStyle/>
        <a:p>
          <a:endParaRPr lang="cs-CZ"/>
        </a:p>
      </dgm:t>
    </dgm:pt>
    <dgm:pt modelId="{2BD85468-8A9A-4EDE-967E-2FC1C41CC42C}" type="pres">
      <dgm:prSet presAssocID="{C30C83CE-EAAD-4B11-A560-3FF13ED95D4F}" presName="hierChild4" presStyleCnt="0"/>
      <dgm:spPr/>
    </dgm:pt>
    <dgm:pt modelId="{33F247F5-77C5-4767-9D89-05FE358C9D6D}" type="pres">
      <dgm:prSet presAssocID="{C30C83CE-EAAD-4B11-A560-3FF13ED95D4F}" presName="hierChild5" presStyleCnt="0"/>
      <dgm:spPr/>
    </dgm:pt>
    <dgm:pt modelId="{00028086-D5F6-4695-8EDA-BF98C945FDF5}" type="pres">
      <dgm:prSet presAssocID="{99C29305-12C5-4EA6-9E83-8174434489A7}" presName="hierChild3" presStyleCnt="0"/>
      <dgm:spPr/>
    </dgm:pt>
  </dgm:ptLst>
  <dgm:cxnLst>
    <dgm:cxn modelId="{BB5DFA53-C391-4F83-8E20-4CBA5B79F40F}" type="presOf" srcId="{1A5D7FE3-DD8C-4F76-A322-C3C6F31E103E}" destId="{C5B2A882-0883-47F3-AE16-0ED4EC4F1EFF}" srcOrd="0" destOrd="0" presId="urn:microsoft.com/office/officeart/2005/8/layout/orgChart1"/>
    <dgm:cxn modelId="{CD8570E5-61E8-4218-AEEA-7FA7B838D0D7}" srcId="{99C29305-12C5-4EA6-9E83-8174434489A7}" destId="{61454B97-967C-44AF-9730-DEB819D6A31A}" srcOrd="0" destOrd="0" parTransId="{B14DF446-5BAC-4DA3-9EFA-24DBE522ED2B}" sibTransId="{B3F9BFC0-2D73-43DF-8CF8-1A7AF5349382}"/>
    <dgm:cxn modelId="{44F5743E-80F4-401B-9BB6-929D78D63203}" type="presOf" srcId="{B8EEAC3D-4967-43D8-A7A4-5FD747F558CD}" destId="{F50C3C8A-B773-49AB-A5FD-2C0E65693864}" srcOrd="0" destOrd="0" presId="urn:microsoft.com/office/officeart/2005/8/layout/orgChart1"/>
    <dgm:cxn modelId="{98D7A3ED-FB71-4C56-9030-20475C131E6D}" type="presOf" srcId="{0BA88ED9-0EAF-4354-B57D-8601707F7650}" destId="{A595CFD1-824B-4609-945A-627A5637BA78}" srcOrd="0" destOrd="0" presId="urn:microsoft.com/office/officeart/2005/8/layout/orgChart1"/>
    <dgm:cxn modelId="{CD644582-BB4F-4A95-A2C7-18EADEF3E406}" srcId="{99C29305-12C5-4EA6-9E83-8174434489A7}" destId="{D28034DF-B594-47C6-B90A-6288FC7BF3C0}" srcOrd="3" destOrd="0" parTransId="{8BB16C8E-098F-44A2-8816-F6134A51CA62}" sibTransId="{64FBE8F9-9C84-42F7-9FC9-D5D26BA5F45D}"/>
    <dgm:cxn modelId="{4510E6C5-3B65-4A1A-9B34-4307EC648B9D}" type="presOf" srcId="{D28034DF-B594-47C6-B90A-6288FC7BF3C0}" destId="{5AD0B0D0-C7DD-4D70-9610-0A1DA8E0B956}" srcOrd="0" destOrd="0" presId="urn:microsoft.com/office/officeart/2005/8/layout/orgChart1"/>
    <dgm:cxn modelId="{E917C0CF-6FD7-4DD1-B46F-AB4070262DEE}" type="presOf" srcId="{8BB16C8E-098F-44A2-8816-F6134A51CA62}" destId="{56586F13-2952-4BA8-900B-A597373D59F5}" srcOrd="0" destOrd="0" presId="urn:microsoft.com/office/officeart/2005/8/layout/orgChart1"/>
    <dgm:cxn modelId="{BAFF7D5B-40B3-4386-A1E4-36BAE80C7CC6}" type="presOf" srcId="{B14DF446-5BAC-4DA3-9EFA-24DBE522ED2B}" destId="{B392EA3C-8951-4F98-BE6F-BFC388043E7B}" srcOrd="0" destOrd="0" presId="urn:microsoft.com/office/officeart/2005/8/layout/orgChart1"/>
    <dgm:cxn modelId="{5503CC5C-A24A-49DC-972B-AD07B3D6A0AE}" type="presOf" srcId="{99C29305-12C5-4EA6-9E83-8174434489A7}" destId="{21C28697-5144-42DF-994C-65906A2A23D1}" srcOrd="1" destOrd="0" presId="urn:microsoft.com/office/officeart/2005/8/layout/orgChart1"/>
    <dgm:cxn modelId="{F44C786E-019E-4EB5-A737-437FD3CF664B}" srcId="{99C29305-12C5-4EA6-9E83-8174434489A7}" destId="{1A5D7FE3-DD8C-4F76-A322-C3C6F31E103E}" srcOrd="2" destOrd="0" parTransId="{0BA88ED9-0EAF-4354-B57D-8601707F7650}" sibTransId="{95549F23-CDE9-4248-AEC2-725CB658D6D1}"/>
    <dgm:cxn modelId="{2820B675-09B3-46EA-87BC-F3C70C9E25BF}" type="presOf" srcId="{99C29305-12C5-4EA6-9E83-8174434489A7}" destId="{463CBB6B-1FA8-43A9-952C-056F3B1935E2}" srcOrd="0" destOrd="0" presId="urn:microsoft.com/office/officeart/2005/8/layout/orgChart1"/>
    <dgm:cxn modelId="{9CE9C988-81A5-4B13-82AC-955D6F413C5C}" srcId="{A3E42C02-13F4-47B9-B536-733D0C2F8325}" destId="{99C29305-12C5-4EA6-9E83-8174434489A7}" srcOrd="0" destOrd="0" parTransId="{20AA8BD1-74D7-4C95-B9D3-7355C67193C2}" sibTransId="{8FDE844C-2442-4CD2-B42E-A163C51EFD68}"/>
    <dgm:cxn modelId="{A91DE9A4-E866-4F69-B454-84102F8AF2B4}" type="presOf" srcId="{D28034DF-B594-47C6-B90A-6288FC7BF3C0}" destId="{ADE761F7-510C-429D-9DB2-BCEEDEABBC23}" srcOrd="1" destOrd="0" presId="urn:microsoft.com/office/officeart/2005/8/layout/orgChart1"/>
    <dgm:cxn modelId="{827922D9-6170-4708-BD82-6623012B13A0}" srcId="{99C29305-12C5-4EA6-9E83-8174434489A7}" destId="{C30C83CE-EAAD-4B11-A560-3FF13ED95D4F}" srcOrd="4" destOrd="0" parTransId="{B8EEAC3D-4967-43D8-A7A4-5FD747F558CD}" sibTransId="{CDF8C791-1966-429A-8050-B5ECCF6B7DAF}"/>
    <dgm:cxn modelId="{A5A395E9-2DF8-4C79-A4C5-7FE872E54326}" type="presOf" srcId="{1A5D7FE3-DD8C-4F76-A322-C3C6F31E103E}" destId="{3DA34421-B47E-47E5-BE4A-8D145F2B4A6A}" srcOrd="1" destOrd="0" presId="urn:microsoft.com/office/officeart/2005/8/layout/orgChart1"/>
    <dgm:cxn modelId="{662DC328-D0B9-4935-A724-9452D2705CAA}" type="presOf" srcId="{B64AC460-472E-4C4C-9BA8-AA9D0541DD13}" destId="{9F458DB4-0C51-4EF8-A8C0-5200EC451A16}" srcOrd="0" destOrd="0" presId="urn:microsoft.com/office/officeart/2005/8/layout/orgChart1"/>
    <dgm:cxn modelId="{7A154A23-2A33-4B50-8A93-DAA7F2C09EE9}" type="presOf" srcId="{61454B97-967C-44AF-9730-DEB819D6A31A}" destId="{93E45083-91F4-440E-9925-D6F2A269E0ED}" srcOrd="1" destOrd="0" presId="urn:microsoft.com/office/officeart/2005/8/layout/orgChart1"/>
    <dgm:cxn modelId="{7F7DCAA2-0E37-40CE-8A5F-0CBF646CBD6E}" type="presOf" srcId="{B64AC460-472E-4C4C-9BA8-AA9D0541DD13}" destId="{DDC65BB6-B713-4026-8024-3782A2DD7C05}" srcOrd="1" destOrd="0" presId="urn:microsoft.com/office/officeart/2005/8/layout/orgChart1"/>
    <dgm:cxn modelId="{96A1C53E-9F0A-4452-AE5A-7397BEDE4EC9}" type="presOf" srcId="{729CCEAF-3FFC-447F-B2CF-DEC443D7C822}" destId="{0F062207-3396-4664-9A84-88B79A02C314}" srcOrd="0" destOrd="0" presId="urn:microsoft.com/office/officeart/2005/8/layout/orgChart1"/>
    <dgm:cxn modelId="{D41FB827-331D-41F3-87B4-398E7CA0281F}" srcId="{99C29305-12C5-4EA6-9E83-8174434489A7}" destId="{B64AC460-472E-4C4C-9BA8-AA9D0541DD13}" srcOrd="1" destOrd="0" parTransId="{729CCEAF-3FFC-447F-B2CF-DEC443D7C822}" sibTransId="{4AB94B65-E0F2-4D1B-B7DC-D09144A34ECA}"/>
    <dgm:cxn modelId="{2FD4DD4F-AA1C-4F0D-871B-4A3B1786C3BC}" type="presOf" srcId="{A3E42C02-13F4-47B9-B536-733D0C2F8325}" destId="{F53AFFAC-8E5E-445F-93C2-39AFB32F2DB7}" srcOrd="0" destOrd="0" presId="urn:microsoft.com/office/officeart/2005/8/layout/orgChart1"/>
    <dgm:cxn modelId="{B2DE1178-BBAA-42D6-AFF7-F3AD6A5DF275}" type="presOf" srcId="{C30C83CE-EAAD-4B11-A560-3FF13ED95D4F}" destId="{734F73FF-ED1F-47E6-A606-26E05D1036A1}" srcOrd="0" destOrd="0" presId="urn:microsoft.com/office/officeart/2005/8/layout/orgChart1"/>
    <dgm:cxn modelId="{65F5058E-98CF-43E7-A43A-3E74F6F8DAB8}" type="presOf" srcId="{C30C83CE-EAAD-4B11-A560-3FF13ED95D4F}" destId="{50EEC594-8E77-44DA-9720-7E3BFE9038F9}" srcOrd="1" destOrd="0" presId="urn:microsoft.com/office/officeart/2005/8/layout/orgChart1"/>
    <dgm:cxn modelId="{07D5CCA0-6B67-4F41-97A9-B0277ADAB994}" type="presOf" srcId="{61454B97-967C-44AF-9730-DEB819D6A31A}" destId="{FF97BCC0-6432-4917-8512-1DD787019850}" srcOrd="0" destOrd="0" presId="urn:microsoft.com/office/officeart/2005/8/layout/orgChart1"/>
    <dgm:cxn modelId="{67C2A241-30E8-410B-94C9-2F2CB8EF5AA8}" type="presParOf" srcId="{F53AFFAC-8E5E-445F-93C2-39AFB32F2DB7}" destId="{354EE445-BF1E-4278-9AB2-1B528CD3DE7C}" srcOrd="0" destOrd="0" presId="urn:microsoft.com/office/officeart/2005/8/layout/orgChart1"/>
    <dgm:cxn modelId="{80BF51CB-5587-4D0A-9BE7-58F5DF952B54}" type="presParOf" srcId="{354EE445-BF1E-4278-9AB2-1B528CD3DE7C}" destId="{CD1EE23A-042E-4D3B-B01A-3900FA0AC21F}" srcOrd="0" destOrd="0" presId="urn:microsoft.com/office/officeart/2005/8/layout/orgChart1"/>
    <dgm:cxn modelId="{D94203EB-671A-4E67-AC04-E028F61198D2}" type="presParOf" srcId="{CD1EE23A-042E-4D3B-B01A-3900FA0AC21F}" destId="{463CBB6B-1FA8-43A9-952C-056F3B1935E2}" srcOrd="0" destOrd="0" presId="urn:microsoft.com/office/officeart/2005/8/layout/orgChart1"/>
    <dgm:cxn modelId="{398CC972-56E3-4CD5-8E37-6C8013970EC5}" type="presParOf" srcId="{CD1EE23A-042E-4D3B-B01A-3900FA0AC21F}" destId="{21C28697-5144-42DF-994C-65906A2A23D1}" srcOrd="1" destOrd="0" presId="urn:microsoft.com/office/officeart/2005/8/layout/orgChart1"/>
    <dgm:cxn modelId="{3F77F8B2-BAF2-4A62-B340-A84324B8A8D0}" type="presParOf" srcId="{354EE445-BF1E-4278-9AB2-1B528CD3DE7C}" destId="{2822FE60-0174-46E8-A29E-9BE6094D0F6C}" srcOrd="1" destOrd="0" presId="urn:microsoft.com/office/officeart/2005/8/layout/orgChart1"/>
    <dgm:cxn modelId="{1AF89248-1B5D-4526-8A2B-E78E9B17B8D0}" type="presParOf" srcId="{2822FE60-0174-46E8-A29E-9BE6094D0F6C}" destId="{B392EA3C-8951-4F98-BE6F-BFC388043E7B}" srcOrd="0" destOrd="0" presId="urn:microsoft.com/office/officeart/2005/8/layout/orgChart1"/>
    <dgm:cxn modelId="{770DEB22-8858-4DF2-982B-D7281D963F60}" type="presParOf" srcId="{2822FE60-0174-46E8-A29E-9BE6094D0F6C}" destId="{45B09DB2-735E-4DB6-B3A3-C0577AABF0B6}" srcOrd="1" destOrd="0" presId="urn:microsoft.com/office/officeart/2005/8/layout/orgChart1"/>
    <dgm:cxn modelId="{1D486464-A07C-47AD-B27A-A48E5D2E601C}" type="presParOf" srcId="{45B09DB2-735E-4DB6-B3A3-C0577AABF0B6}" destId="{A5C17372-8674-4044-ACCF-5CC7EE0BA7E0}" srcOrd="0" destOrd="0" presId="urn:microsoft.com/office/officeart/2005/8/layout/orgChart1"/>
    <dgm:cxn modelId="{40311DA8-F839-438A-9AC4-D9FAF2F29407}" type="presParOf" srcId="{A5C17372-8674-4044-ACCF-5CC7EE0BA7E0}" destId="{FF97BCC0-6432-4917-8512-1DD787019850}" srcOrd="0" destOrd="0" presId="urn:microsoft.com/office/officeart/2005/8/layout/orgChart1"/>
    <dgm:cxn modelId="{0AA1C578-F4E7-483E-8785-E6691FFA47A6}" type="presParOf" srcId="{A5C17372-8674-4044-ACCF-5CC7EE0BA7E0}" destId="{93E45083-91F4-440E-9925-D6F2A269E0ED}" srcOrd="1" destOrd="0" presId="urn:microsoft.com/office/officeart/2005/8/layout/orgChart1"/>
    <dgm:cxn modelId="{BDA3BCE6-7958-40AE-88B0-F923FDF5D643}" type="presParOf" srcId="{45B09DB2-735E-4DB6-B3A3-C0577AABF0B6}" destId="{10A1769C-A0EA-4BDF-BC55-95C72E9D9DB2}" srcOrd="1" destOrd="0" presId="urn:microsoft.com/office/officeart/2005/8/layout/orgChart1"/>
    <dgm:cxn modelId="{937EF14F-2368-4ABD-BC0B-D53028C00CB4}" type="presParOf" srcId="{45B09DB2-735E-4DB6-B3A3-C0577AABF0B6}" destId="{78848959-7649-47B2-801A-DD9991D46A9B}" srcOrd="2" destOrd="0" presId="urn:microsoft.com/office/officeart/2005/8/layout/orgChart1"/>
    <dgm:cxn modelId="{081594C5-4E96-4054-9922-D5354797F9F8}" type="presParOf" srcId="{2822FE60-0174-46E8-A29E-9BE6094D0F6C}" destId="{0F062207-3396-4664-9A84-88B79A02C314}" srcOrd="2" destOrd="0" presId="urn:microsoft.com/office/officeart/2005/8/layout/orgChart1"/>
    <dgm:cxn modelId="{264AA115-7B28-457D-B618-9286DF7E54F8}" type="presParOf" srcId="{2822FE60-0174-46E8-A29E-9BE6094D0F6C}" destId="{C22700A0-EEE9-42C2-8006-84A1CADBE5B2}" srcOrd="3" destOrd="0" presId="urn:microsoft.com/office/officeart/2005/8/layout/orgChart1"/>
    <dgm:cxn modelId="{748F9478-878E-4AE3-8B64-B3D667C4FEE6}" type="presParOf" srcId="{C22700A0-EEE9-42C2-8006-84A1CADBE5B2}" destId="{F89FD5F5-AD09-4B31-B78E-D4A76B075E15}" srcOrd="0" destOrd="0" presId="urn:microsoft.com/office/officeart/2005/8/layout/orgChart1"/>
    <dgm:cxn modelId="{96F22568-ED1B-41F7-9C64-BC4F37AB0738}" type="presParOf" srcId="{F89FD5F5-AD09-4B31-B78E-D4A76B075E15}" destId="{9F458DB4-0C51-4EF8-A8C0-5200EC451A16}" srcOrd="0" destOrd="0" presId="urn:microsoft.com/office/officeart/2005/8/layout/orgChart1"/>
    <dgm:cxn modelId="{4707A963-00D2-4507-B53E-C35672B05ACE}" type="presParOf" srcId="{F89FD5F5-AD09-4B31-B78E-D4A76B075E15}" destId="{DDC65BB6-B713-4026-8024-3782A2DD7C05}" srcOrd="1" destOrd="0" presId="urn:microsoft.com/office/officeart/2005/8/layout/orgChart1"/>
    <dgm:cxn modelId="{7113263F-D27B-4B89-8241-1A57A2881975}" type="presParOf" srcId="{C22700A0-EEE9-42C2-8006-84A1CADBE5B2}" destId="{16B5A98C-5E74-4CC9-A18E-5164A81580B2}" srcOrd="1" destOrd="0" presId="urn:microsoft.com/office/officeart/2005/8/layout/orgChart1"/>
    <dgm:cxn modelId="{82F63623-833A-49F2-A25A-8820E180A3F4}" type="presParOf" srcId="{C22700A0-EEE9-42C2-8006-84A1CADBE5B2}" destId="{D28FD1FB-4E45-480B-A7ED-5598F0516F3F}" srcOrd="2" destOrd="0" presId="urn:microsoft.com/office/officeart/2005/8/layout/orgChart1"/>
    <dgm:cxn modelId="{61F3BC8C-A385-4CF4-AC87-CC540DB58337}" type="presParOf" srcId="{2822FE60-0174-46E8-A29E-9BE6094D0F6C}" destId="{A595CFD1-824B-4609-945A-627A5637BA78}" srcOrd="4" destOrd="0" presId="urn:microsoft.com/office/officeart/2005/8/layout/orgChart1"/>
    <dgm:cxn modelId="{121B1FEC-506E-4821-BF17-104A532E6166}" type="presParOf" srcId="{2822FE60-0174-46E8-A29E-9BE6094D0F6C}" destId="{FCE03790-0C8A-488A-8323-6F9F3D5E5F80}" srcOrd="5" destOrd="0" presId="urn:microsoft.com/office/officeart/2005/8/layout/orgChart1"/>
    <dgm:cxn modelId="{4DB4F539-CFAA-4904-9C45-378FA92571FA}" type="presParOf" srcId="{FCE03790-0C8A-488A-8323-6F9F3D5E5F80}" destId="{597A1113-1D81-49BC-9F73-DED0F21BF6FC}" srcOrd="0" destOrd="0" presId="urn:microsoft.com/office/officeart/2005/8/layout/orgChart1"/>
    <dgm:cxn modelId="{8ABE2182-B1D1-49DD-98E3-0C46FF67468D}" type="presParOf" srcId="{597A1113-1D81-49BC-9F73-DED0F21BF6FC}" destId="{C5B2A882-0883-47F3-AE16-0ED4EC4F1EFF}" srcOrd="0" destOrd="0" presId="urn:microsoft.com/office/officeart/2005/8/layout/orgChart1"/>
    <dgm:cxn modelId="{75491323-AB62-485B-8B49-B699C8439B27}" type="presParOf" srcId="{597A1113-1D81-49BC-9F73-DED0F21BF6FC}" destId="{3DA34421-B47E-47E5-BE4A-8D145F2B4A6A}" srcOrd="1" destOrd="0" presId="urn:microsoft.com/office/officeart/2005/8/layout/orgChart1"/>
    <dgm:cxn modelId="{FDC19DDE-4414-4744-B1C4-ED4BBF2365C6}" type="presParOf" srcId="{FCE03790-0C8A-488A-8323-6F9F3D5E5F80}" destId="{9B69C3FB-3860-45DA-AB1D-7CC4CC0BEC40}" srcOrd="1" destOrd="0" presId="urn:microsoft.com/office/officeart/2005/8/layout/orgChart1"/>
    <dgm:cxn modelId="{0125A7A3-814B-4975-98AA-D81393E2D3E7}" type="presParOf" srcId="{FCE03790-0C8A-488A-8323-6F9F3D5E5F80}" destId="{715AA85D-EE4D-434F-8793-F849366FFBED}" srcOrd="2" destOrd="0" presId="urn:microsoft.com/office/officeart/2005/8/layout/orgChart1"/>
    <dgm:cxn modelId="{753FC5CE-C391-40A9-B49C-88A9BBC8E497}" type="presParOf" srcId="{2822FE60-0174-46E8-A29E-9BE6094D0F6C}" destId="{56586F13-2952-4BA8-900B-A597373D59F5}" srcOrd="6" destOrd="0" presId="urn:microsoft.com/office/officeart/2005/8/layout/orgChart1"/>
    <dgm:cxn modelId="{6C6E4693-081B-4305-8D75-6BD7B21110BE}" type="presParOf" srcId="{2822FE60-0174-46E8-A29E-9BE6094D0F6C}" destId="{F5937FC4-D075-4308-8574-80A96FFDC654}" srcOrd="7" destOrd="0" presId="urn:microsoft.com/office/officeart/2005/8/layout/orgChart1"/>
    <dgm:cxn modelId="{7273BBE8-859F-473C-9622-7B417A84360B}" type="presParOf" srcId="{F5937FC4-D075-4308-8574-80A96FFDC654}" destId="{A42FA97B-B596-4611-8FFE-6C798A8699B5}" srcOrd="0" destOrd="0" presId="urn:microsoft.com/office/officeart/2005/8/layout/orgChart1"/>
    <dgm:cxn modelId="{A02AAC5D-A872-4532-A3A6-9B109F87A115}" type="presParOf" srcId="{A42FA97B-B596-4611-8FFE-6C798A8699B5}" destId="{5AD0B0D0-C7DD-4D70-9610-0A1DA8E0B956}" srcOrd="0" destOrd="0" presId="urn:microsoft.com/office/officeart/2005/8/layout/orgChart1"/>
    <dgm:cxn modelId="{BB673099-F620-4ADB-8AC4-F5F45788F29B}" type="presParOf" srcId="{A42FA97B-B596-4611-8FFE-6C798A8699B5}" destId="{ADE761F7-510C-429D-9DB2-BCEEDEABBC23}" srcOrd="1" destOrd="0" presId="urn:microsoft.com/office/officeart/2005/8/layout/orgChart1"/>
    <dgm:cxn modelId="{111ED3FA-AA8F-4AC6-BBD9-B6E1ECFA06D8}" type="presParOf" srcId="{F5937FC4-D075-4308-8574-80A96FFDC654}" destId="{3341BD88-5243-44DC-B429-E718D0E22786}" srcOrd="1" destOrd="0" presId="urn:microsoft.com/office/officeart/2005/8/layout/orgChart1"/>
    <dgm:cxn modelId="{E5D9E896-EDE6-4704-952E-860E33F31281}" type="presParOf" srcId="{F5937FC4-D075-4308-8574-80A96FFDC654}" destId="{17AC5510-2DC4-45E0-817D-B97C9E83AF2B}" srcOrd="2" destOrd="0" presId="urn:microsoft.com/office/officeart/2005/8/layout/orgChart1"/>
    <dgm:cxn modelId="{10C3E728-3D30-4239-9E8E-D85970FD1AD4}" type="presParOf" srcId="{2822FE60-0174-46E8-A29E-9BE6094D0F6C}" destId="{F50C3C8A-B773-49AB-A5FD-2C0E65693864}" srcOrd="8" destOrd="0" presId="urn:microsoft.com/office/officeart/2005/8/layout/orgChart1"/>
    <dgm:cxn modelId="{B6EBD7DC-82C8-4879-BE09-72473BCE510F}" type="presParOf" srcId="{2822FE60-0174-46E8-A29E-9BE6094D0F6C}" destId="{5F3B582E-3468-42C3-8958-5CBC9B97F39D}" srcOrd="9" destOrd="0" presId="urn:microsoft.com/office/officeart/2005/8/layout/orgChart1"/>
    <dgm:cxn modelId="{943A4EAC-FDBA-4C1F-926E-2427BE2E22C7}" type="presParOf" srcId="{5F3B582E-3468-42C3-8958-5CBC9B97F39D}" destId="{156FCC2D-3D1E-4A41-B467-E72E9D13A9C9}" srcOrd="0" destOrd="0" presId="urn:microsoft.com/office/officeart/2005/8/layout/orgChart1"/>
    <dgm:cxn modelId="{8C0A0750-53C3-41F0-A929-59EF41976DB0}" type="presParOf" srcId="{156FCC2D-3D1E-4A41-B467-E72E9D13A9C9}" destId="{734F73FF-ED1F-47E6-A606-26E05D1036A1}" srcOrd="0" destOrd="0" presId="urn:microsoft.com/office/officeart/2005/8/layout/orgChart1"/>
    <dgm:cxn modelId="{4BD5997A-3CE3-42FD-A855-094BC197A0A8}" type="presParOf" srcId="{156FCC2D-3D1E-4A41-B467-E72E9D13A9C9}" destId="{50EEC594-8E77-44DA-9720-7E3BFE9038F9}" srcOrd="1" destOrd="0" presId="urn:microsoft.com/office/officeart/2005/8/layout/orgChart1"/>
    <dgm:cxn modelId="{0430E905-AB83-4CD4-818D-9436618DC71E}" type="presParOf" srcId="{5F3B582E-3468-42C3-8958-5CBC9B97F39D}" destId="{2BD85468-8A9A-4EDE-967E-2FC1C41CC42C}" srcOrd="1" destOrd="0" presId="urn:microsoft.com/office/officeart/2005/8/layout/orgChart1"/>
    <dgm:cxn modelId="{52AE79D8-764D-4420-8D73-CBAE93392E43}" type="presParOf" srcId="{5F3B582E-3468-42C3-8958-5CBC9B97F39D}" destId="{33F247F5-77C5-4767-9D89-05FE358C9D6D}" srcOrd="2" destOrd="0" presId="urn:microsoft.com/office/officeart/2005/8/layout/orgChart1"/>
    <dgm:cxn modelId="{9CBED87C-B8E8-41F6-94A9-CA5695F34DC8}" type="presParOf" srcId="{354EE445-BF1E-4278-9AB2-1B528CD3DE7C}" destId="{00028086-D5F6-4695-8EDA-BF98C945FDF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0C3C8A-B773-49AB-A5FD-2C0E65693864}">
      <dsp:nvSpPr>
        <dsp:cNvPr id="0" name=""/>
        <dsp:cNvSpPr/>
      </dsp:nvSpPr>
      <dsp:spPr>
        <a:xfrm>
          <a:off x="2743200" y="649086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586F13-2952-4BA8-900B-A597373D59F5}">
      <dsp:nvSpPr>
        <dsp:cNvPr id="0" name=""/>
        <dsp:cNvSpPr/>
      </dsp:nvSpPr>
      <dsp:spPr>
        <a:xfrm>
          <a:off x="2743200" y="649086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5CFD1-824B-4609-945A-627A5637BA78}">
      <dsp:nvSpPr>
        <dsp:cNvPr id="0" name=""/>
        <dsp:cNvSpPr/>
      </dsp:nvSpPr>
      <dsp:spPr>
        <a:xfrm>
          <a:off x="2697480" y="649086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62207-3396-4664-9A84-88B79A02C314}">
      <dsp:nvSpPr>
        <dsp:cNvPr id="0" name=""/>
        <dsp:cNvSpPr/>
      </dsp:nvSpPr>
      <dsp:spPr>
        <a:xfrm>
          <a:off x="1606657" y="649086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92EA3C-8951-4F98-BE6F-BFC388043E7B}">
      <dsp:nvSpPr>
        <dsp:cNvPr id="0" name=""/>
        <dsp:cNvSpPr/>
      </dsp:nvSpPr>
      <dsp:spPr>
        <a:xfrm>
          <a:off x="470114" y="649086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3CBB6B-1FA8-43A9-952C-056F3B1935E2}">
      <dsp:nvSpPr>
        <dsp:cNvPr id="0" name=""/>
        <dsp:cNvSpPr/>
      </dsp:nvSpPr>
      <dsp:spPr>
        <a:xfrm>
          <a:off x="1866897" y="179441"/>
          <a:ext cx="1752605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Vnitřní paměti</a:t>
          </a:r>
        </a:p>
      </dsp:txBody>
      <dsp:txXfrm>
        <a:off x="1866897" y="179441"/>
        <a:ext cx="1752605" cy="469645"/>
      </dsp:txXfrm>
    </dsp:sp>
    <dsp:sp modelId="{FF97BCC0-6432-4917-8512-1DD787019850}">
      <dsp:nvSpPr>
        <dsp:cNvPr id="0" name=""/>
        <dsp:cNvSpPr/>
      </dsp:nvSpPr>
      <dsp:spPr>
        <a:xfrm>
          <a:off x="468" y="84633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RAM</a:t>
          </a:r>
        </a:p>
      </dsp:txBody>
      <dsp:txXfrm>
        <a:off x="468" y="846338"/>
        <a:ext cx="939291" cy="469645"/>
      </dsp:txXfrm>
    </dsp:sp>
    <dsp:sp modelId="{9F458DB4-0C51-4EF8-A8C0-5200EC451A16}">
      <dsp:nvSpPr>
        <dsp:cNvPr id="0" name=""/>
        <dsp:cNvSpPr/>
      </dsp:nvSpPr>
      <dsp:spPr>
        <a:xfrm>
          <a:off x="1137011" y="84633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ROM</a:t>
          </a:r>
        </a:p>
      </dsp:txBody>
      <dsp:txXfrm>
        <a:off x="1137011" y="846338"/>
        <a:ext cx="939291" cy="469645"/>
      </dsp:txXfrm>
    </dsp:sp>
    <dsp:sp modelId="{C5B2A882-0883-47F3-AE16-0ED4EC4F1EFF}">
      <dsp:nvSpPr>
        <dsp:cNvPr id="0" name=""/>
        <dsp:cNvSpPr/>
      </dsp:nvSpPr>
      <dsp:spPr>
        <a:xfrm>
          <a:off x="2273554" y="84633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Cache</a:t>
          </a:r>
        </a:p>
      </dsp:txBody>
      <dsp:txXfrm>
        <a:off x="2273554" y="846338"/>
        <a:ext cx="939291" cy="469645"/>
      </dsp:txXfrm>
    </dsp:sp>
    <dsp:sp modelId="{5AD0B0D0-C7DD-4D70-9610-0A1DA8E0B956}">
      <dsp:nvSpPr>
        <dsp:cNvPr id="0" name=""/>
        <dsp:cNvSpPr/>
      </dsp:nvSpPr>
      <dsp:spPr>
        <a:xfrm>
          <a:off x="3410096" y="84633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Registry</a:t>
          </a:r>
        </a:p>
      </dsp:txBody>
      <dsp:txXfrm>
        <a:off x="3410096" y="846338"/>
        <a:ext cx="939291" cy="469645"/>
      </dsp:txXfrm>
    </dsp:sp>
    <dsp:sp modelId="{734F73FF-ED1F-47E6-A606-26E05D1036A1}">
      <dsp:nvSpPr>
        <dsp:cNvPr id="0" name=""/>
        <dsp:cNvSpPr/>
      </dsp:nvSpPr>
      <dsp:spPr>
        <a:xfrm>
          <a:off x="4546639" y="84633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CMOS</a:t>
          </a:r>
        </a:p>
      </dsp:txBody>
      <dsp:txXfrm>
        <a:off x="4546639" y="846338"/>
        <a:ext cx="939291" cy="469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100</cp:revision>
  <dcterms:created xsi:type="dcterms:W3CDTF">2015-02-14T16:57:00Z</dcterms:created>
  <dcterms:modified xsi:type="dcterms:W3CDTF">2015-02-15T20:06:00Z</dcterms:modified>
</cp:coreProperties>
</file>